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BA72" w14:textId="77777777" w:rsidR="00A51247" w:rsidRPr="00A55095" w:rsidRDefault="00A51247" w:rsidP="002D5205">
      <w:pPr>
        <w:pStyle w:val="Heading1"/>
      </w:pPr>
      <w:bookmarkStart w:id="0" w:name="_GoBack"/>
      <w:bookmarkEnd w:id="0"/>
      <w:r w:rsidRPr="00A55095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103597D" wp14:editId="688CDCE9">
            <wp:simplePos x="0" y="0"/>
            <wp:positionH relativeFrom="margin">
              <wp:posOffset>4445</wp:posOffset>
            </wp:positionH>
            <wp:positionV relativeFrom="paragraph">
              <wp:posOffset>86360</wp:posOffset>
            </wp:positionV>
            <wp:extent cx="7118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810" y="21086"/>
                <wp:lineTo x="208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cwa logo copy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095">
        <w:t>Bee Industry Council of Western Australia</w:t>
      </w:r>
    </w:p>
    <w:p w14:paraId="1A048C92" w14:textId="77777777" w:rsidR="00A51247" w:rsidRPr="00A55095" w:rsidRDefault="00A51247" w:rsidP="00A5124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14:paraId="48F45D83" w14:textId="77777777" w:rsidR="001C62D2" w:rsidRDefault="00A51247" w:rsidP="00A5124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General</w:t>
      </w:r>
      <w:r w:rsidRPr="00A55095">
        <w:rPr>
          <w:b/>
          <w:sz w:val="36"/>
          <w:szCs w:val="36"/>
        </w:rPr>
        <w:t xml:space="preserve"> meeting held a</w:t>
      </w:r>
      <w:r w:rsidR="001C62D2">
        <w:rPr>
          <w:b/>
          <w:sz w:val="36"/>
          <w:szCs w:val="36"/>
        </w:rPr>
        <w:t xml:space="preserve">t </w:t>
      </w:r>
    </w:p>
    <w:p w14:paraId="3B9178C2" w14:textId="21E77EB3" w:rsidR="00A51247" w:rsidRPr="00A55095" w:rsidRDefault="001C62D2" w:rsidP="00A5124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Hive &amp; Wellness boardroom, Bayswater</w:t>
      </w:r>
    </w:p>
    <w:p w14:paraId="56D27B66" w14:textId="4310D831" w:rsidR="00A51247" w:rsidRDefault="00611FAD" w:rsidP="00A5124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9.</w:t>
      </w:r>
      <w:r w:rsidR="00132222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a</w:t>
      </w:r>
      <w:r w:rsidR="00306BC4">
        <w:rPr>
          <w:b/>
          <w:sz w:val="36"/>
          <w:szCs w:val="36"/>
        </w:rPr>
        <w:t>m</w:t>
      </w:r>
      <w:r w:rsidR="00A51247" w:rsidRPr="00A55095">
        <w:rPr>
          <w:b/>
          <w:sz w:val="36"/>
          <w:szCs w:val="36"/>
        </w:rPr>
        <w:t xml:space="preserve"> </w:t>
      </w:r>
      <w:r w:rsidR="00A51247">
        <w:rPr>
          <w:b/>
          <w:sz w:val="36"/>
          <w:szCs w:val="36"/>
        </w:rPr>
        <w:t>Monday</w:t>
      </w:r>
      <w:r w:rsidR="00311F16">
        <w:rPr>
          <w:b/>
          <w:sz w:val="36"/>
          <w:szCs w:val="36"/>
        </w:rPr>
        <w:t xml:space="preserve"> </w:t>
      </w:r>
      <w:r w:rsidR="00451255">
        <w:rPr>
          <w:b/>
          <w:sz w:val="36"/>
          <w:szCs w:val="36"/>
        </w:rPr>
        <w:t>May</w:t>
      </w:r>
      <w:r w:rsidR="001C62D2">
        <w:rPr>
          <w:b/>
          <w:sz w:val="36"/>
          <w:szCs w:val="36"/>
        </w:rPr>
        <w:t xml:space="preserve"> 20th</w:t>
      </w:r>
      <w:r w:rsidR="00611D44">
        <w:rPr>
          <w:b/>
          <w:sz w:val="36"/>
          <w:szCs w:val="36"/>
        </w:rPr>
        <w:t xml:space="preserve"> </w:t>
      </w:r>
      <w:r w:rsidR="006E7C31">
        <w:rPr>
          <w:b/>
          <w:sz w:val="36"/>
          <w:szCs w:val="36"/>
        </w:rPr>
        <w:t>2019</w:t>
      </w:r>
    </w:p>
    <w:p w14:paraId="63D4D87C" w14:textId="77777777" w:rsidR="00A51247" w:rsidRDefault="00A51247" w:rsidP="00A5124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7782047B" w14:textId="77777777" w:rsidR="00A51247" w:rsidRDefault="00A51247" w:rsidP="00A51247">
      <w:pPr>
        <w:spacing w:after="0"/>
        <w:rPr>
          <w:rFonts w:cs="Arial"/>
          <w:b/>
          <w:sz w:val="20"/>
          <w:szCs w:val="20"/>
        </w:rPr>
      </w:pPr>
      <w:r w:rsidRPr="003A6B19">
        <w:rPr>
          <w:b/>
          <w:sz w:val="20"/>
          <w:szCs w:val="20"/>
        </w:rPr>
        <w:t>In attendance: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A6B19">
        <w:rPr>
          <w:rFonts w:cs="Arial"/>
          <w:b/>
          <w:sz w:val="20"/>
          <w:szCs w:val="20"/>
        </w:rPr>
        <w:t>Member Body represented</w:t>
      </w:r>
    </w:p>
    <w:p w14:paraId="2FF3B600" w14:textId="3B45C275" w:rsidR="00A51247" w:rsidRDefault="00A51247" w:rsidP="00A51247">
      <w:pPr>
        <w:spacing w:after="0"/>
        <w:rPr>
          <w:rFonts w:cs="Arial"/>
          <w:sz w:val="20"/>
          <w:szCs w:val="20"/>
        </w:rPr>
      </w:pPr>
      <w:r w:rsidRPr="003A6B19">
        <w:rPr>
          <w:rFonts w:cs="Arial"/>
          <w:sz w:val="20"/>
          <w:szCs w:val="20"/>
        </w:rPr>
        <w:t xml:space="preserve">Present:   </w:t>
      </w:r>
      <w:r w:rsidRPr="003A6B19">
        <w:rPr>
          <w:rFonts w:cs="Arial"/>
          <w:sz w:val="20"/>
          <w:szCs w:val="20"/>
        </w:rPr>
        <w:tab/>
      </w:r>
    </w:p>
    <w:p w14:paraId="308CF568" w14:textId="691849E2" w:rsidR="00F81A5C" w:rsidRDefault="008D6F27" w:rsidP="00A5124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512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Michael Bellman</w:t>
      </w:r>
      <w:r w:rsidR="006B0918">
        <w:rPr>
          <w:rFonts w:cs="Arial"/>
          <w:sz w:val="20"/>
          <w:szCs w:val="20"/>
        </w:rPr>
        <w:t xml:space="preserve"> </w:t>
      </w:r>
      <w:r w:rsidR="003801E3">
        <w:rPr>
          <w:rFonts w:cs="Arial"/>
          <w:sz w:val="20"/>
          <w:szCs w:val="20"/>
        </w:rPr>
        <w:t>–</w:t>
      </w:r>
      <w:r w:rsidR="006B0918">
        <w:rPr>
          <w:rFonts w:cs="Arial"/>
          <w:sz w:val="20"/>
          <w:szCs w:val="20"/>
        </w:rPr>
        <w:t xml:space="preserve"> </w:t>
      </w:r>
      <w:r w:rsidR="005800DF">
        <w:rPr>
          <w:rFonts w:cs="Arial"/>
          <w:sz w:val="20"/>
          <w:szCs w:val="20"/>
        </w:rPr>
        <w:t>Secretary (</w:t>
      </w:r>
      <w:r w:rsidR="003801E3">
        <w:rPr>
          <w:rFonts w:cs="Arial"/>
          <w:sz w:val="20"/>
          <w:szCs w:val="20"/>
        </w:rPr>
        <w:t>MB)</w:t>
      </w:r>
      <w:r w:rsidR="0080744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WA Farmers Beekeepers</w:t>
      </w:r>
      <w:r w:rsidR="003801E3">
        <w:rPr>
          <w:rFonts w:cs="Arial"/>
          <w:sz w:val="20"/>
          <w:szCs w:val="20"/>
        </w:rPr>
        <w:t xml:space="preserve"> Alternate</w:t>
      </w:r>
      <w:r>
        <w:rPr>
          <w:rFonts w:cs="Arial"/>
          <w:sz w:val="20"/>
          <w:szCs w:val="20"/>
        </w:rPr>
        <w:tab/>
      </w:r>
    </w:p>
    <w:p w14:paraId="05E2D37D" w14:textId="2D3FF80C" w:rsidR="008D6F27" w:rsidRDefault="00D85AEF" w:rsidP="00A5124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Brendon Fewster</w:t>
      </w:r>
      <w:r w:rsidR="003801E3">
        <w:rPr>
          <w:rFonts w:cs="Arial"/>
          <w:sz w:val="20"/>
          <w:szCs w:val="20"/>
        </w:rPr>
        <w:t xml:space="preserve"> (BF)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WA Farmer Beekeepers</w:t>
      </w:r>
      <w:r w:rsidR="002B53ED">
        <w:rPr>
          <w:rFonts w:cs="Arial"/>
          <w:sz w:val="20"/>
          <w:szCs w:val="20"/>
        </w:rPr>
        <w:t xml:space="preserve"> (Chairperson)</w:t>
      </w:r>
    </w:p>
    <w:p w14:paraId="705F24E4" w14:textId="764DF0EE" w:rsidR="00646E99" w:rsidRDefault="00646E99" w:rsidP="00A5124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Wayne Ridley</w:t>
      </w:r>
      <w:r w:rsidR="003801E3">
        <w:rPr>
          <w:rFonts w:cs="Arial"/>
          <w:sz w:val="20"/>
          <w:szCs w:val="20"/>
        </w:rPr>
        <w:t xml:space="preserve"> (WR)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B6725">
        <w:rPr>
          <w:rFonts w:cs="Arial"/>
          <w:sz w:val="20"/>
          <w:szCs w:val="20"/>
        </w:rPr>
        <w:t>WA Beekeeper Assoc</w:t>
      </w:r>
      <w:r>
        <w:rPr>
          <w:rFonts w:cs="Arial"/>
          <w:sz w:val="20"/>
          <w:szCs w:val="20"/>
        </w:rPr>
        <w:t xml:space="preserve"> </w:t>
      </w:r>
    </w:p>
    <w:p w14:paraId="30456D9E" w14:textId="71F24762" w:rsidR="0052486D" w:rsidRDefault="0052486D" w:rsidP="00A5124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Eileen Stark</w:t>
      </w:r>
      <w:r w:rsidR="0080744B">
        <w:rPr>
          <w:rFonts w:cs="Arial"/>
          <w:sz w:val="20"/>
          <w:szCs w:val="20"/>
        </w:rPr>
        <w:t xml:space="preserve"> </w:t>
      </w:r>
      <w:r w:rsidR="003801E3">
        <w:rPr>
          <w:rFonts w:cs="Arial"/>
          <w:sz w:val="20"/>
          <w:szCs w:val="20"/>
        </w:rPr>
        <w:t>(ES)</w:t>
      </w:r>
      <w:r w:rsidR="005C5C1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WA Apiarist Society</w:t>
      </w:r>
      <w:r w:rsidR="00824ADF">
        <w:rPr>
          <w:rFonts w:cs="Arial"/>
          <w:sz w:val="20"/>
          <w:szCs w:val="20"/>
        </w:rPr>
        <w:t xml:space="preserve"> Alternate</w:t>
      </w:r>
    </w:p>
    <w:p w14:paraId="25DADB86" w14:textId="5B30E665" w:rsidR="0053250E" w:rsidRDefault="0053250E" w:rsidP="00A5124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Tristian Campbell</w:t>
      </w:r>
      <w:r>
        <w:rPr>
          <w:rFonts w:cs="Arial"/>
          <w:sz w:val="20"/>
          <w:szCs w:val="20"/>
        </w:rPr>
        <w:tab/>
      </w:r>
      <w:r w:rsidR="003801E3">
        <w:rPr>
          <w:rFonts w:cs="Arial"/>
          <w:sz w:val="20"/>
          <w:szCs w:val="20"/>
        </w:rPr>
        <w:t>(TC)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APC</w:t>
      </w:r>
      <w:r w:rsidR="003801E3">
        <w:rPr>
          <w:rFonts w:cs="Arial"/>
          <w:sz w:val="20"/>
          <w:szCs w:val="20"/>
        </w:rPr>
        <w:t xml:space="preserve"> Beekeepers </w:t>
      </w:r>
    </w:p>
    <w:p w14:paraId="7E03A5F3" w14:textId="475527C0" w:rsidR="002B53ED" w:rsidRDefault="002B53ED" w:rsidP="00A5124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Tiffane Bates</w:t>
      </w:r>
      <w:r w:rsidR="00F35A47">
        <w:rPr>
          <w:rFonts w:cs="Arial"/>
          <w:sz w:val="20"/>
          <w:szCs w:val="20"/>
        </w:rPr>
        <w:t xml:space="preserve"> (TB)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APC Beekeepers</w:t>
      </w:r>
    </w:p>
    <w:p w14:paraId="3886D352" w14:textId="4C399017" w:rsidR="00C924F4" w:rsidRDefault="003801E3" w:rsidP="00A5124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8085EFD" w14:textId="4EAA53EF" w:rsidR="00950548" w:rsidRPr="00643617" w:rsidRDefault="00B13625" w:rsidP="0064361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Observers</w:t>
      </w:r>
      <w:r w:rsidR="00C924F4">
        <w:rPr>
          <w:rFonts w:cs="Arial"/>
          <w:sz w:val="20"/>
          <w:szCs w:val="20"/>
        </w:rPr>
        <w:t xml:space="preserve">/ </w:t>
      </w:r>
      <w:r w:rsidR="006E7C31">
        <w:rPr>
          <w:rFonts w:cs="Arial"/>
          <w:sz w:val="20"/>
          <w:szCs w:val="20"/>
        </w:rPr>
        <w:t>Guests:</w:t>
      </w:r>
      <w:r w:rsidR="00C924F4">
        <w:rPr>
          <w:rFonts w:cs="Arial"/>
          <w:sz w:val="20"/>
          <w:szCs w:val="20"/>
        </w:rPr>
        <w:t xml:space="preserve"> </w:t>
      </w:r>
      <w:r w:rsidR="00451255">
        <w:rPr>
          <w:rFonts w:cs="Arial"/>
          <w:sz w:val="20"/>
          <w:szCs w:val="20"/>
        </w:rPr>
        <w:t>K</w:t>
      </w:r>
      <w:r w:rsidR="004721BC">
        <w:rPr>
          <w:rFonts w:cs="Arial"/>
          <w:sz w:val="20"/>
          <w:szCs w:val="20"/>
        </w:rPr>
        <w:t>i</w:t>
      </w:r>
      <w:r w:rsidR="00451255">
        <w:rPr>
          <w:rFonts w:cs="Arial"/>
          <w:sz w:val="20"/>
          <w:szCs w:val="20"/>
        </w:rPr>
        <w:t>m Fews</w:t>
      </w:r>
      <w:r w:rsidR="002B53ED">
        <w:rPr>
          <w:rFonts w:cs="Arial"/>
          <w:sz w:val="20"/>
          <w:szCs w:val="20"/>
        </w:rPr>
        <w:t>ter,</w:t>
      </w:r>
      <w:r w:rsidR="00CC62BA">
        <w:rPr>
          <w:rFonts w:cs="Arial"/>
          <w:sz w:val="20"/>
          <w:szCs w:val="20"/>
        </w:rPr>
        <w:t>(APC)</w:t>
      </w:r>
      <w:r w:rsidR="002B53ED">
        <w:rPr>
          <w:rFonts w:cs="Arial"/>
          <w:sz w:val="20"/>
          <w:szCs w:val="20"/>
        </w:rPr>
        <w:t xml:space="preserve"> Stephen Fewster,</w:t>
      </w:r>
      <w:r w:rsidR="00CC62BA">
        <w:rPr>
          <w:rFonts w:cs="Arial"/>
          <w:sz w:val="20"/>
          <w:szCs w:val="20"/>
        </w:rPr>
        <w:t>(WAFF)</w:t>
      </w:r>
      <w:r w:rsidR="002B53ED">
        <w:rPr>
          <w:rFonts w:cs="Arial"/>
          <w:sz w:val="20"/>
          <w:szCs w:val="20"/>
        </w:rPr>
        <w:t xml:space="preserve"> </w:t>
      </w:r>
      <w:r w:rsidR="000E3214">
        <w:rPr>
          <w:rFonts w:cs="Arial"/>
          <w:sz w:val="20"/>
          <w:szCs w:val="20"/>
        </w:rPr>
        <w:t>Afon Edwards (</w:t>
      </w:r>
      <w:r w:rsidR="00132222">
        <w:rPr>
          <w:rFonts w:cs="Arial"/>
          <w:sz w:val="20"/>
          <w:szCs w:val="20"/>
        </w:rPr>
        <w:t>WABA)</w:t>
      </w:r>
      <w:r w:rsidR="00611D44">
        <w:rPr>
          <w:rFonts w:cs="Arial"/>
          <w:sz w:val="20"/>
          <w:szCs w:val="20"/>
        </w:rPr>
        <w:t xml:space="preserve"> Andrea Johnston</w:t>
      </w:r>
    </w:p>
    <w:p w14:paraId="69D80639" w14:textId="44412A54" w:rsidR="00D414F1" w:rsidRPr="003A6B19" w:rsidRDefault="00D414F1" w:rsidP="00D414F1">
      <w:pPr>
        <w:spacing w:after="0"/>
        <w:rPr>
          <w:rFonts w:cs="Arial"/>
          <w:sz w:val="20"/>
          <w:szCs w:val="20"/>
        </w:rPr>
      </w:pPr>
    </w:p>
    <w:p w14:paraId="354A86A8" w14:textId="48BEB345" w:rsidR="00A51247" w:rsidRDefault="0069283A" w:rsidP="00244238">
      <w:pPr>
        <w:shd w:val="clear" w:color="auto" w:fill="FFFFFF"/>
        <w:spacing w:after="0" w:line="240" w:lineRule="auto"/>
        <w:ind w:left="216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Apologies:      </w:t>
      </w:r>
      <w:r w:rsidR="00F35A47">
        <w:rPr>
          <w:rFonts w:cs="Arial"/>
          <w:sz w:val="20"/>
          <w:szCs w:val="20"/>
        </w:rPr>
        <w:t xml:space="preserve">Leilani Leyland, </w:t>
      </w:r>
      <w:r w:rsidR="009431E7">
        <w:rPr>
          <w:rFonts w:cs="Arial"/>
          <w:sz w:val="20"/>
          <w:szCs w:val="20"/>
        </w:rPr>
        <w:t>Liz Barbour</w:t>
      </w:r>
      <w:r w:rsidR="00383525">
        <w:rPr>
          <w:rFonts w:cs="Arial"/>
          <w:sz w:val="20"/>
          <w:szCs w:val="20"/>
        </w:rPr>
        <w:t xml:space="preserve">, </w:t>
      </w:r>
      <w:r w:rsidR="000D4336">
        <w:rPr>
          <w:rFonts w:cs="Arial"/>
          <w:sz w:val="20"/>
          <w:szCs w:val="20"/>
        </w:rPr>
        <w:t>Ken Dodds</w:t>
      </w:r>
    </w:p>
    <w:p w14:paraId="6443E901" w14:textId="1C4EB2B1" w:rsidR="000B14A3" w:rsidRDefault="000B14A3" w:rsidP="000B14A3">
      <w:pPr>
        <w:shd w:val="clear" w:color="auto" w:fill="FFFFFF"/>
        <w:spacing w:after="0" w:line="240" w:lineRule="auto"/>
        <w:ind w:left="1530" w:hanging="1530"/>
        <w:rPr>
          <w:rFonts w:cs="Arial"/>
          <w:sz w:val="20"/>
          <w:szCs w:val="20"/>
        </w:rPr>
      </w:pPr>
    </w:p>
    <w:p w14:paraId="1229F649" w14:textId="7B54220D" w:rsidR="000B14A3" w:rsidRDefault="000B14A3" w:rsidP="000B14A3">
      <w:pPr>
        <w:shd w:val="clear" w:color="auto" w:fill="FFFFFF"/>
        <w:spacing w:after="0" w:line="240" w:lineRule="auto"/>
        <w:ind w:left="1530" w:hanging="15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Meeting opened at </w:t>
      </w:r>
      <w:r w:rsidR="005800DF">
        <w:rPr>
          <w:rFonts w:cs="Arial"/>
          <w:sz w:val="20"/>
          <w:szCs w:val="20"/>
        </w:rPr>
        <w:t>9.</w:t>
      </w:r>
      <w:r w:rsidR="002B53ED">
        <w:rPr>
          <w:rFonts w:cs="Arial"/>
          <w:sz w:val="20"/>
          <w:szCs w:val="20"/>
        </w:rPr>
        <w:t>10</w:t>
      </w:r>
      <w:r w:rsidR="00383525">
        <w:rPr>
          <w:rFonts w:cs="Arial"/>
          <w:sz w:val="20"/>
          <w:szCs w:val="20"/>
        </w:rPr>
        <w:t>am</w:t>
      </w:r>
      <w:r w:rsidR="001C62D2">
        <w:rPr>
          <w:rFonts w:cs="Arial"/>
          <w:sz w:val="20"/>
          <w:szCs w:val="20"/>
        </w:rPr>
        <w:t>, Chairman (BF) welcomed guests.</w:t>
      </w:r>
    </w:p>
    <w:p w14:paraId="12816A16" w14:textId="77777777" w:rsidR="00244238" w:rsidRPr="000B14A3" w:rsidRDefault="00244238" w:rsidP="000B14A3">
      <w:pPr>
        <w:shd w:val="clear" w:color="auto" w:fill="FFFFFF"/>
        <w:spacing w:after="0" w:line="240" w:lineRule="auto"/>
        <w:ind w:left="1530" w:hanging="1530"/>
        <w:rPr>
          <w:rFonts w:cs="Arial"/>
          <w:sz w:val="20"/>
          <w:szCs w:val="20"/>
        </w:rPr>
      </w:pPr>
    </w:p>
    <w:p w14:paraId="72484CB5" w14:textId="34EB4F1D" w:rsidR="00A51247" w:rsidRDefault="005D56DE" w:rsidP="006C1E1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A51247" w:rsidRPr="006C1E1A">
        <w:rPr>
          <w:b/>
          <w:sz w:val="20"/>
          <w:szCs w:val="20"/>
        </w:rPr>
        <w:t xml:space="preserve">inutes of Previous Meeting:  </w:t>
      </w:r>
      <w:r w:rsidR="002B53ED">
        <w:rPr>
          <w:b/>
          <w:sz w:val="20"/>
          <w:szCs w:val="20"/>
        </w:rPr>
        <w:t>8</w:t>
      </w:r>
      <w:r w:rsidR="002B53ED" w:rsidRPr="002B53ED">
        <w:rPr>
          <w:b/>
          <w:sz w:val="20"/>
          <w:szCs w:val="20"/>
          <w:vertAlign w:val="superscript"/>
        </w:rPr>
        <w:t>th</w:t>
      </w:r>
      <w:r w:rsidR="002B53ED">
        <w:rPr>
          <w:b/>
          <w:sz w:val="20"/>
          <w:szCs w:val="20"/>
        </w:rPr>
        <w:t xml:space="preserve"> April 2019</w:t>
      </w:r>
      <w:r w:rsidR="00F35A47">
        <w:rPr>
          <w:b/>
          <w:sz w:val="20"/>
          <w:szCs w:val="20"/>
        </w:rPr>
        <w:t xml:space="preserve"> – TC/ TB</w:t>
      </w:r>
    </w:p>
    <w:p w14:paraId="287C3179" w14:textId="60FAAEAE" w:rsidR="00DF69B6" w:rsidRDefault="00DF69B6" w:rsidP="00F81A5C">
      <w:pPr>
        <w:spacing w:after="0"/>
        <w:rPr>
          <w:sz w:val="20"/>
          <w:szCs w:val="20"/>
        </w:rPr>
      </w:pPr>
    </w:p>
    <w:p w14:paraId="3F82C55A" w14:textId="77777777" w:rsidR="00DF69B6" w:rsidRPr="00AD7621" w:rsidRDefault="00DF69B6" w:rsidP="00F81A5C">
      <w:pPr>
        <w:spacing w:after="0"/>
        <w:rPr>
          <w:b/>
          <w:sz w:val="20"/>
          <w:szCs w:val="20"/>
        </w:rPr>
      </w:pPr>
      <w:r w:rsidRPr="00AD7621">
        <w:rPr>
          <w:b/>
          <w:sz w:val="20"/>
          <w:szCs w:val="20"/>
        </w:rPr>
        <w:t xml:space="preserve">All agreed </w:t>
      </w:r>
    </w:p>
    <w:p w14:paraId="16D9D1BC" w14:textId="77777777" w:rsidR="00DF69B6" w:rsidRDefault="00DF69B6" w:rsidP="00F81A5C">
      <w:pPr>
        <w:spacing w:after="0"/>
        <w:rPr>
          <w:sz w:val="20"/>
          <w:szCs w:val="20"/>
        </w:rPr>
      </w:pPr>
    </w:p>
    <w:p w14:paraId="5F74131C" w14:textId="5628114D" w:rsidR="00A70004" w:rsidRDefault="00A70004" w:rsidP="00A7000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rPr>
          <w:b/>
        </w:rPr>
      </w:pPr>
      <w:r w:rsidRPr="007D22E0">
        <w:rPr>
          <w:b/>
        </w:rPr>
        <w:t xml:space="preserve">2.1   BUSINESS ARISING AND ACTIONS FROM MINUTES </w:t>
      </w:r>
    </w:p>
    <w:p w14:paraId="2707F552" w14:textId="4CD346F0" w:rsidR="004F6809" w:rsidRPr="004F6809" w:rsidRDefault="00A70004" w:rsidP="004F6809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9AF4440" w14:textId="77777777" w:rsidR="002B53ED" w:rsidRPr="00DF7F13" w:rsidRDefault="002B53ED" w:rsidP="002B53ED">
      <w:pPr>
        <w:rPr>
          <w:b/>
          <w:sz w:val="24"/>
          <w:szCs w:val="24"/>
          <w:u w:val="single"/>
        </w:rPr>
      </w:pPr>
      <w:bookmarkStart w:id="1" w:name="_Hlk9237081"/>
      <w:r w:rsidRPr="00DF7F13">
        <w:rPr>
          <w:b/>
          <w:sz w:val="24"/>
          <w:szCs w:val="24"/>
          <w:u w:val="single"/>
        </w:rPr>
        <w:t>Actions from meeting 8</w:t>
      </w:r>
      <w:r w:rsidRPr="00DF7F13">
        <w:rPr>
          <w:b/>
          <w:sz w:val="24"/>
          <w:szCs w:val="24"/>
          <w:u w:val="single"/>
          <w:vertAlign w:val="superscript"/>
        </w:rPr>
        <w:t>th</w:t>
      </w:r>
      <w:r w:rsidRPr="00DF7F1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April </w:t>
      </w:r>
      <w:r w:rsidRPr="00DF7F13">
        <w:rPr>
          <w:b/>
          <w:sz w:val="24"/>
          <w:szCs w:val="24"/>
          <w:u w:val="single"/>
        </w:rPr>
        <w:t>2019</w:t>
      </w:r>
    </w:p>
    <w:p w14:paraId="53DA3ABE" w14:textId="77777777" w:rsidR="002B53ED" w:rsidRPr="009102C8" w:rsidRDefault="002B53ED" w:rsidP="002B53ED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Biosecurity</w:t>
      </w:r>
    </w:p>
    <w:p w14:paraId="760C6FA6" w14:textId="77777777" w:rsidR="002B53ED" w:rsidRDefault="002B53ED" w:rsidP="002B53ED">
      <w:pPr>
        <w:ind w:left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Feedback from respective members on Non-Compliance report</w:t>
      </w:r>
    </w:p>
    <w:p w14:paraId="56243155" w14:textId="77777777" w:rsidR="002B53ED" w:rsidRPr="00780C43" w:rsidRDefault="002B53ED" w:rsidP="002B53ED">
      <w:pPr>
        <w:ind w:left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AFB – BBO response to OTC treatments</w:t>
      </w:r>
    </w:p>
    <w:p w14:paraId="458577CC" w14:textId="77777777" w:rsidR="002B53ED" w:rsidRPr="009102C8" w:rsidRDefault="002B53ED" w:rsidP="002B53ED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Who: A</w:t>
      </w:r>
      <w:r>
        <w:rPr>
          <w:b/>
          <w:sz w:val="24"/>
          <w:szCs w:val="24"/>
        </w:rPr>
        <w:t>ll</w:t>
      </w:r>
      <w:r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 xml:space="preserve">Follow Up - </w:t>
      </w:r>
      <w:r>
        <w:rPr>
          <w:b/>
          <w:sz w:val="24"/>
          <w:szCs w:val="24"/>
        </w:rPr>
        <w:t>LL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 xml:space="preserve">Deadline: </w:t>
      </w:r>
      <w:r>
        <w:rPr>
          <w:b/>
          <w:sz w:val="24"/>
          <w:szCs w:val="24"/>
        </w:rPr>
        <w:t>May?</w:t>
      </w:r>
    </w:p>
    <w:p w14:paraId="2C51B8DC" w14:textId="77777777" w:rsidR="002B53ED" w:rsidRPr="009102C8" w:rsidRDefault="002B53ED" w:rsidP="002B53ED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Native Title</w:t>
      </w:r>
    </w:p>
    <w:p w14:paraId="562D8B0A" w14:textId="77777777" w:rsidR="002B53ED" w:rsidRDefault="002B53ED" w:rsidP="002B53ED">
      <w:pPr>
        <w:ind w:left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Affected BK to receive invite to meeting with DBCA and BICWA regarding plan of attack.</w:t>
      </w:r>
    </w:p>
    <w:p w14:paraId="2C3BE489" w14:textId="77777777" w:rsidR="002B53ED" w:rsidRPr="009D1DD1" w:rsidRDefault="002B53ED" w:rsidP="002B53ED">
      <w:pPr>
        <w:ind w:left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Meeting to be held at Capilano</w:t>
      </w:r>
    </w:p>
    <w:p w14:paraId="10BB36D0" w14:textId="54697E93" w:rsidR="002B53ED" w:rsidRDefault="002B53ED" w:rsidP="002B53ED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Who: MW/ TB</w:t>
      </w:r>
      <w:r>
        <w:rPr>
          <w:b/>
          <w:sz w:val="24"/>
          <w:szCs w:val="24"/>
        </w:rPr>
        <w:t>/ MB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>Follow up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>Deadline:</w:t>
      </w:r>
      <w:r>
        <w:rPr>
          <w:b/>
          <w:sz w:val="24"/>
          <w:szCs w:val="24"/>
        </w:rPr>
        <w:t xml:space="preserve"> April</w:t>
      </w:r>
    </w:p>
    <w:p w14:paraId="79327145" w14:textId="77777777" w:rsidR="002B53ED" w:rsidRPr="009102C8" w:rsidRDefault="002B53ED" w:rsidP="002B53ED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Funding</w:t>
      </w:r>
    </w:p>
    <w:p w14:paraId="274D2CD5" w14:textId="313C43F9" w:rsidR="002B53ED" w:rsidRDefault="002B53ED" w:rsidP="000E3214">
      <w:pPr>
        <w:ind w:firstLine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Follow up APC fu</w:t>
      </w:r>
      <w:r w:rsidR="000E3214">
        <w:rPr>
          <w:b/>
          <w:color w:val="5B9BD5" w:themeColor="accent1"/>
          <w:sz w:val="24"/>
          <w:szCs w:val="24"/>
        </w:rPr>
        <w:t>nding</w:t>
      </w:r>
    </w:p>
    <w:p w14:paraId="56BDBED2" w14:textId="77777777" w:rsidR="002B53ED" w:rsidRPr="0008735C" w:rsidRDefault="002B53ED" w:rsidP="002B53ED">
      <w:pPr>
        <w:ind w:firstLine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Other funding/ leveraging opportunities</w:t>
      </w:r>
    </w:p>
    <w:p w14:paraId="484E5727" w14:textId="70087036" w:rsidR="002B53ED" w:rsidRDefault="002B53ED" w:rsidP="002B53ED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Who: Tiff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>Follow up: MB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 xml:space="preserve">Deadline: </w:t>
      </w:r>
      <w:r>
        <w:rPr>
          <w:b/>
          <w:sz w:val="24"/>
          <w:szCs w:val="24"/>
        </w:rPr>
        <w:t>April?</w:t>
      </w:r>
    </w:p>
    <w:bookmarkEnd w:id="1"/>
    <w:p w14:paraId="0EC5AFC5" w14:textId="77777777" w:rsidR="000E3214" w:rsidRPr="009102C8" w:rsidRDefault="000E3214" w:rsidP="002B53ED">
      <w:pPr>
        <w:ind w:left="426"/>
        <w:rPr>
          <w:b/>
          <w:sz w:val="24"/>
          <w:szCs w:val="24"/>
        </w:rPr>
      </w:pPr>
    </w:p>
    <w:p w14:paraId="00725D58" w14:textId="77777777" w:rsidR="002B53ED" w:rsidRPr="009102C8" w:rsidRDefault="002B53ED" w:rsidP="002B53ED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DBCA List</w:t>
      </w:r>
    </w:p>
    <w:p w14:paraId="3E73BB35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Continue Follow up list with Stephanie and Matt King</w:t>
      </w:r>
    </w:p>
    <w:p w14:paraId="78E1A99B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Submission for changes to “Forest management plans “(MB)</w:t>
      </w:r>
    </w:p>
    <w:p w14:paraId="0434A44F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Follow up RFA – response to AHBIC</w:t>
      </w:r>
    </w:p>
    <w:p w14:paraId="72902E0F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Follow up Tracy Shea for consulting role</w:t>
      </w:r>
    </w:p>
    <w:p w14:paraId="2043DA9B" w14:textId="77777777" w:rsidR="002B53ED" w:rsidRPr="009102C8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KD to invite Forest industry professional to next meeting</w:t>
      </w:r>
    </w:p>
    <w:p w14:paraId="783C5A1F" w14:textId="50F4DEA0" w:rsidR="002B53ED" w:rsidRDefault="002B53ED" w:rsidP="000E3214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Who: MB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 xml:space="preserve">Deadline:  </w:t>
      </w:r>
      <w:r>
        <w:rPr>
          <w:b/>
          <w:sz w:val="24"/>
          <w:szCs w:val="24"/>
        </w:rPr>
        <w:t>April?</w:t>
      </w:r>
    </w:p>
    <w:p w14:paraId="3E5A439C" w14:textId="77777777" w:rsidR="002B53ED" w:rsidRPr="000D53B7" w:rsidRDefault="002B53ED" w:rsidP="002B53ED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Prescribed Burns</w:t>
      </w:r>
    </w:p>
    <w:p w14:paraId="27E08453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Write Letter to EPA – Dr Tom Hatton</w:t>
      </w:r>
    </w:p>
    <w:p w14:paraId="6B413705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Meeting with Kate McWilliams/ Stefan (DBCA)</w:t>
      </w:r>
    </w:p>
    <w:p w14:paraId="3FE8B6F9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Press release to be sent</w:t>
      </w:r>
    </w:p>
    <w:p w14:paraId="5DC0478C" w14:textId="77777777" w:rsidR="002B53ED" w:rsidRPr="009102C8" w:rsidRDefault="002B53ED" w:rsidP="002B53ED">
      <w:pPr>
        <w:ind w:left="426"/>
        <w:rPr>
          <w:b/>
          <w:sz w:val="24"/>
          <w:szCs w:val="24"/>
        </w:rPr>
      </w:pPr>
      <w:r w:rsidRPr="005D56DE">
        <w:rPr>
          <w:b/>
          <w:sz w:val="24"/>
          <w:szCs w:val="24"/>
        </w:rPr>
        <w:t>Who:  MB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Deadline: April?</w:t>
      </w:r>
    </w:p>
    <w:p w14:paraId="34859E93" w14:textId="77777777" w:rsidR="002B53ED" w:rsidRDefault="002B53ED" w:rsidP="002B53ED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Strategic plan</w:t>
      </w:r>
    </w:p>
    <w:p w14:paraId="052149A5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Formation of sub-committee - Date for follow up and planning</w:t>
      </w:r>
    </w:p>
    <w:p w14:paraId="6912E30E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Follow up Western Rock Lobster CEO</w:t>
      </w:r>
    </w:p>
    <w:p w14:paraId="149D7F0F" w14:textId="77777777" w:rsidR="002B53ED" w:rsidRDefault="002B53ED" w:rsidP="002B53ED">
      <w:pPr>
        <w:ind w:left="426"/>
        <w:rPr>
          <w:b/>
          <w:sz w:val="24"/>
          <w:szCs w:val="24"/>
        </w:rPr>
      </w:pPr>
      <w:r w:rsidRPr="005D56DE">
        <w:rPr>
          <w:b/>
          <w:sz w:val="24"/>
          <w:szCs w:val="24"/>
        </w:rPr>
        <w:t>Who:  MB</w:t>
      </w:r>
      <w:r>
        <w:rPr>
          <w:b/>
          <w:sz w:val="24"/>
          <w:szCs w:val="24"/>
        </w:rPr>
        <w:tab/>
        <w:t>/ 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Deadline: April?</w:t>
      </w:r>
    </w:p>
    <w:p w14:paraId="7920164C" w14:textId="77777777" w:rsidR="002B53ED" w:rsidRPr="00CD5554" w:rsidRDefault="002B53ED" w:rsidP="002B53ED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NGO’s </w:t>
      </w:r>
    </w:p>
    <w:p w14:paraId="5F04561F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Interested partners for BICWA</w:t>
      </w:r>
    </w:p>
    <w:p w14:paraId="4468CE7C" w14:textId="77777777" w:rsidR="002B53ED" w:rsidRDefault="002B53ED" w:rsidP="002B53ED">
      <w:pPr>
        <w:ind w:left="426"/>
        <w:rPr>
          <w:b/>
          <w:sz w:val="24"/>
          <w:szCs w:val="24"/>
        </w:rPr>
      </w:pPr>
      <w:r w:rsidRPr="005D56DE">
        <w:rPr>
          <w:b/>
          <w:sz w:val="24"/>
          <w:szCs w:val="24"/>
        </w:rPr>
        <w:t xml:space="preserve">Who:  </w:t>
      </w:r>
      <w:r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Deadline: May?</w:t>
      </w:r>
    </w:p>
    <w:p w14:paraId="03C6421E" w14:textId="77777777" w:rsidR="002B53ED" w:rsidRPr="00CD5554" w:rsidRDefault="002B53ED" w:rsidP="002B53ED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WAFF</w:t>
      </w:r>
    </w:p>
    <w:p w14:paraId="67E32EEB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Letter to WAFF re suggestion to farmers that they plant more bee friendly trees around their properties. </w:t>
      </w:r>
    </w:p>
    <w:p w14:paraId="118BEC27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Follow up media releases</w:t>
      </w:r>
    </w:p>
    <w:p w14:paraId="3FEF5488" w14:textId="77777777" w:rsidR="002B53ED" w:rsidRDefault="002B53ED" w:rsidP="002B53ED">
      <w:pPr>
        <w:ind w:left="426"/>
        <w:rPr>
          <w:b/>
          <w:sz w:val="24"/>
          <w:szCs w:val="24"/>
        </w:rPr>
      </w:pPr>
      <w:r w:rsidRPr="005D56DE">
        <w:rPr>
          <w:b/>
          <w:sz w:val="24"/>
          <w:szCs w:val="24"/>
        </w:rPr>
        <w:t>Who:</w:t>
      </w:r>
      <w:r>
        <w:rPr>
          <w:b/>
          <w:sz w:val="24"/>
          <w:szCs w:val="24"/>
        </w:rPr>
        <w:t xml:space="preserve"> LL</w:t>
      </w:r>
      <w:r>
        <w:rPr>
          <w:b/>
          <w:sz w:val="24"/>
          <w:szCs w:val="24"/>
        </w:rPr>
        <w:tab/>
        <w:t xml:space="preserve">Deadline: April? </w:t>
      </w:r>
    </w:p>
    <w:p w14:paraId="5B8AC05E" w14:textId="77777777" w:rsidR="002B53ED" w:rsidRPr="00CD5554" w:rsidRDefault="002B53ED" w:rsidP="002B53ED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MEDIA</w:t>
      </w:r>
    </w:p>
    <w:p w14:paraId="7502C39E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Media release – RFA response</w:t>
      </w:r>
    </w:p>
    <w:p w14:paraId="06176CB4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Media Release – Prescribed burns</w:t>
      </w:r>
    </w:p>
    <w:p w14:paraId="4BB1E2DF" w14:textId="77777777" w:rsidR="002B53ED" w:rsidRDefault="002B53ED" w:rsidP="002B53ED">
      <w:pPr>
        <w:ind w:left="426"/>
        <w:rPr>
          <w:b/>
          <w:color w:val="2E74B5" w:themeColor="accent1" w:themeShade="BF"/>
          <w:sz w:val="24"/>
          <w:szCs w:val="24"/>
        </w:rPr>
      </w:pPr>
    </w:p>
    <w:p w14:paraId="445D7742" w14:textId="77777777" w:rsidR="00CC62BA" w:rsidRDefault="00CC62BA" w:rsidP="002B53ED">
      <w:pPr>
        <w:ind w:left="426"/>
        <w:rPr>
          <w:b/>
          <w:sz w:val="24"/>
          <w:szCs w:val="24"/>
        </w:rPr>
      </w:pPr>
    </w:p>
    <w:p w14:paraId="3BF37C46" w14:textId="77777777" w:rsidR="002B53ED" w:rsidRDefault="002B53ED" w:rsidP="005800DF">
      <w:pPr>
        <w:rPr>
          <w:b/>
          <w:sz w:val="24"/>
          <w:szCs w:val="24"/>
        </w:rPr>
      </w:pPr>
    </w:p>
    <w:p w14:paraId="7FCB9519" w14:textId="77777777" w:rsidR="005800DF" w:rsidRDefault="005800DF" w:rsidP="00A72ED8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4"/>
          <w:szCs w:val="24"/>
        </w:rPr>
      </w:pPr>
    </w:p>
    <w:p w14:paraId="1A0D7EBB" w14:textId="58DFB5CB" w:rsidR="001D2678" w:rsidRPr="00A72ED8" w:rsidRDefault="001D2678" w:rsidP="00A72ED8">
      <w:pPr>
        <w:pBdr>
          <w:top w:val="single" w:sz="4" w:space="1" w:color="auto"/>
          <w:bottom w:val="single" w:sz="4" w:space="1" w:color="auto"/>
        </w:pBdr>
        <w:spacing w:after="0"/>
        <w:rPr>
          <w:b/>
          <w:color w:val="2E74B5" w:themeColor="accent1" w:themeShade="BF"/>
          <w:sz w:val="20"/>
          <w:szCs w:val="20"/>
        </w:rPr>
      </w:pPr>
      <w:r w:rsidRPr="00394CCD">
        <w:rPr>
          <w:color w:val="2E74B5" w:themeColor="accent1" w:themeShade="BF"/>
          <w:sz w:val="20"/>
          <w:szCs w:val="20"/>
        </w:rPr>
        <w:t xml:space="preserve">  </w:t>
      </w: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  <w:t>REPORTS</w:t>
      </w:r>
    </w:p>
    <w:p w14:paraId="12C398AA" w14:textId="77777777" w:rsidR="001D2678" w:rsidRDefault="001D2678" w:rsidP="001D2678">
      <w:pPr>
        <w:spacing w:after="0"/>
        <w:rPr>
          <w:b/>
          <w:sz w:val="20"/>
          <w:szCs w:val="20"/>
        </w:rPr>
      </w:pPr>
    </w:p>
    <w:p w14:paraId="03FEB66D" w14:textId="3F226293" w:rsidR="008C435F" w:rsidRDefault="001D2678" w:rsidP="001D26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3.1</w:t>
      </w:r>
      <w:r>
        <w:rPr>
          <w:b/>
          <w:sz w:val="20"/>
          <w:szCs w:val="20"/>
        </w:rPr>
        <w:tab/>
        <w:t>CHAIRMAN</w:t>
      </w:r>
      <w:r w:rsidR="00D66CCB" w:rsidRPr="008C435F">
        <w:rPr>
          <w:b/>
          <w:sz w:val="20"/>
          <w:szCs w:val="20"/>
        </w:rPr>
        <w:t xml:space="preserve"> REPORTS</w:t>
      </w:r>
    </w:p>
    <w:p w14:paraId="0FA29045" w14:textId="77777777" w:rsidR="004F6809" w:rsidRDefault="004F6809" w:rsidP="001D2678">
      <w:pPr>
        <w:spacing w:after="0"/>
        <w:rPr>
          <w:b/>
          <w:sz w:val="20"/>
          <w:szCs w:val="20"/>
        </w:rPr>
      </w:pPr>
    </w:p>
    <w:p w14:paraId="75568321" w14:textId="1627CAFA" w:rsidR="00CC0C5A" w:rsidRDefault="00FB4320" w:rsidP="001D2678">
      <w:pPr>
        <w:spacing w:after="0"/>
        <w:rPr>
          <w:sz w:val="20"/>
          <w:szCs w:val="20"/>
        </w:rPr>
      </w:pPr>
      <w:r>
        <w:rPr>
          <w:sz w:val="20"/>
          <w:szCs w:val="20"/>
        </w:rPr>
        <w:t>See attached</w:t>
      </w:r>
    </w:p>
    <w:p w14:paraId="5AF01035" w14:textId="485F96C4" w:rsidR="00D66CCB" w:rsidRPr="003F5231" w:rsidRDefault="00AD7621" w:rsidP="001D267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520921" w14:textId="10F019EA" w:rsidR="00950548" w:rsidRDefault="001D2678" w:rsidP="005800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3.2</w:t>
      </w:r>
      <w:r>
        <w:rPr>
          <w:b/>
          <w:sz w:val="20"/>
          <w:szCs w:val="20"/>
        </w:rPr>
        <w:tab/>
        <w:t>DPIRD</w:t>
      </w:r>
    </w:p>
    <w:p w14:paraId="661ED715" w14:textId="482E3FDB" w:rsidR="00C83A3A" w:rsidRDefault="00C83A3A" w:rsidP="005800DF">
      <w:pPr>
        <w:spacing w:after="0"/>
        <w:rPr>
          <w:b/>
          <w:sz w:val="20"/>
          <w:szCs w:val="20"/>
        </w:rPr>
      </w:pPr>
    </w:p>
    <w:p w14:paraId="7FED4505" w14:textId="785D978F" w:rsidR="004F6809" w:rsidRDefault="00D448A7" w:rsidP="004F68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Andrea Johnston from DPIRD attended the meeting </w:t>
      </w:r>
      <w:r w:rsidR="006406C3">
        <w:rPr>
          <w:sz w:val="20"/>
          <w:szCs w:val="20"/>
        </w:rPr>
        <w:t>(</w:t>
      </w:r>
      <w:r w:rsidR="00C0782B">
        <w:rPr>
          <w:sz w:val="20"/>
          <w:szCs w:val="20"/>
        </w:rPr>
        <w:t xml:space="preserve">See </w:t>
      </w:r>
      <w:r w:rsidR="00A72590">
        <w:rPr>
          <w:sz w:val="20"/>
          <w:szCs w:val="20"/>
        </w:rPr>
        <w:t>A</w:t>
      </w:r>
      <w:r w:rsidR="00C0782B">
        <w:rPr>
          <w:sz w:val="20"/>
          <w:szCs w:val="20"/>
        </w:rPr>
        <w:t>ndreas email</w:t>
      </w:r>
      <w:r w:rsidR="006406C3">
        <w:rPr>
          <w:sz w:val="20"/>
          <w:szCs w:val="20"/>
        </w:rPr>
        <w:t>)</w:t>
      </w:r>
      <w:r w:rsidR="00F35A47">
        <w:rPr>
          <w:sz w:val="20"/>
          <w:szCs w:val="20"/>
        </w:rPr>
        <w:t>, discussed points from Action plan</w:t>
      </w:r>
    </w:p>
    <w:p w14:paraId="0C9EFB38" w14:textId="77777777" w:rsidR="000E3214" w:rsidRPr="00306BC4" w:rsidRDefault="000E3214" w:rsidP="004F6809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364A65FA" w14:textId="619D9649" w:rsidR="00C924F4" w:rsidRDefault="001D2678" w:rsidP="001D2678">
      <w:pPr>
        <w:spacing w:after="0"/>
        <w:rPr>
          <w:color w:val="000000" w:themeColor="text1"/>
          <w:lang w:val="en-US"/>
        </w:rPr>
      </w:pPr>
      <w:r>
        <w:rPr>
          <w:b/>
          <w:sz w:val="20"/>
          <w:szCs w:val="20"/>
        </w:rPr>
        <w:t>3.3</w:t>
      </w:r>
      <w:r>
        <w:rPr>
          <w:b/>
          <w:sz w:val="20"/>
          <w:szCs w:val="20"/>
        </w:rPr>
        <w:tab/>
        <w:t>TREASURER</w:t>
      </w:r>
      <w:r>
        <w:rPr>
          <w:b/>
          <w:sz w:val="20"/>
          <w:szCs w:val="20"/>
        </w:rPr>
        <w:tab/>
        <w:t xml:space="preserve">Balance of account </w:t>
      </w:r>
      <w:bookmarkStart w:id="2" w:name="_Hlk520198793"/>
      <w:r w:rsidR="00D87F84">
        <w:rPr>
          <w:color w:val="000000" w:themeColor="text1"/>
          <w:lang w:val="en-US"/>
        </w:rPr>
        <w:t>-</w:t>
      </w:r>
      <w:bookmarkEnd w:id="2"/>
      <w:r w:rsidR="006406C3">
        <w:rPr>
          <w:color w:val="000000" w:themeColor="text1"/>
          <w:lang w:val="en-US"/>
        </w:rPr>
        <w:t>April</w:t>
      </w:r>
    </w:p>
    <w:p w14:paraId="6AEC783A" w14:textId="0CCD4049" w:rsidR="006406C3" w:rsidRDefault="006406C3" w:rsidP="001D2678">
      <w:pPr>
        <w:spacing w:after="0"/>
        <w:rPr>
          <w:color w:val="000000" w:themeColor="text1"/>
          <w:lang w:val="en-US"/>
        </w:rPr>
      </w:pPr>
    </w:p>
    <w:p w14:paraId="3927E3B2" w14:textId="4F0008CE" w:rsidR="006406C3" w:rsidRDefault="006406C3" w:rsidP="001D2678">
      <w:p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Update</w:t>
      </w:r>
    </w:p>
    <w:p w14:paraId="2201A7E5" w14:textId="3492B344" w:rsidR="006B63B1" w:rsidRDefault="006B63B1" w:rsidP="001D2678">
      <w:pPr>
        <w:spacing w:after="0"/>
        <w:rPr>
          <w:color w:val="000000" w:themeColor="text1"/>
          <w:lang w:val="en-US"/>
        </w:rPr>
      </w:pPr>
    </w:p>
    <w:p w14:paraId="2C70445F" w14:textId="77777777" w:rsidR="0008210D" w:rsidRDefault="006B63B1" w:rsidP="001D2678">
      <w:pPr>
        <w:spacing w:after="0"/>
        <w:rPr>
          <w:color w:val="000000" w:themeColor="text1"/>
          <w:sz w:val="20"/>
          <w:szCs w:val="20"/>
          <w:lang w:val="en-US"/>
        </w:rPr>
      </w:pPr>
      <w:r w:rsidRPr="006B63B1">
        <w:rPr>
          <w:color w:val="000000" w:themeColor="text1"/>
          <w:sz w:val="20"/>
          <w:szCs w:val="20"/>
          <w:lang w:val="en-US"/>
        </w:rPr>
        <w:t xml:space="preserve">The balance contains conference sponsorship and </w:t>
      </w:r>
      <w:r w:rsidR="00CD5554" w:rsidRPr="006B63B1">
        <w:rPr>
          <w:color w:val="000000" w:themeColor="text1"/>
          <w:sz w:val="20"/>
          <w:szCs w:val="20"/>
          <w:lang w:val="en-US"/>
        </w:rPr>
        <w:t>attendees’</w:t>
      </w:r>
      <w:r w:rsidR="001327B3">
        <w:rPr>
          <w:color w:val="000000" w:themeColor="text1"/>
          <w:sz w:val="20"/>
          <w:szCs w:val="20"/>
          <w:lang w:val="en-US"/>
        </w:rPr>
        <w:t xml:space="preserve"> </w:t>
      </w:r>
      <w:r w:rsidR="0004266B">
        <w:rPr>
          <w:color w:val="000000" w:themeColor="text1"/>
          <w:sz w:val="20"/>
          <w:szCs w:val="20"/>
          <w:lang w:val="en-US"/>
        </w:rPr>
        <w:t>ticket purchases.</w:t>
      </w:r>
    </w:p>
    <w:p w14:paraId="78E1AB83" w14:textId="390A5344" w:rsidR="0008210D" w:rsidRDefault="0008210D" w:rsidP="001D2678">
      <w:pPr>
        <w:spacing w:after="0"/>
        <w:rPr>
          <w:color w:val="000000" w:themeColor="text1"/>
          <w:sz w:val="20"/>
          <w:szCs w:val="20"/>
          <w:lang w:val="en-US"/>
        </w:rPr>
      </w:pPr>
    </w:p>
    <w:p w14:paraId="0DB8EDE5" w14:textId="77777777" w:rsidR="00C924F4" w:rsidRDefault="00C924F4" w:rsidP="001D2678">
      <w:pPr>
        <w:spacing w:after="0"/>
        <w:rPr>
          <w:b/>
          <w:sz w:val="20"/>
          <w:szCs w:val="20"/>
        </w:rPr>
      </w:pPr>
    </w:p>
    <w:p w14:paraId="1A8D2ACD" w14:textId="2622F74A" w:rsidR="00571C98" w:rsidRPr="009F0E9E" w:rsidRDefault="0031689E" w:rsidP="009F0E9E">
      <w:pPr>
        <w:spacing w:after="0"/>
        <w:rPr>
          <w:b/>
          <w:sz w:val="20"/>
          <w:szCs w:val="20"/>
        </w:rPr>
      </w:pPr>
      <w:bookmarkStart w:id="3" w:name="_Hlk528575714"/>
      <w:r>
        <w:rPr>
          <w:b/>
          <w:sz w:val="20"/>
          <w:szCs w:val="20"/>
        </w:rPr>
        <w:t>3.</w:t>
      </w:r>
      <w:r w:rsidR="000510F3">
        <w:rPr>
          <w:b/>
          <w:sz w:val="20"/>
          <w:szCs w:val="20"/>
        </w:rPr>
        <w:t>4</w:t>
      </w:r>
      <w:r w:rsidRPr="00CB6AD1">
        <w:rPr>
          <w:b/>
          <w:sz w:val="20"/>
          <w:szCs w:val="20"/>
        </w:rPr>
        <w:tab/>
        <w:t xml:space="preserve">WAHDRG UPDATE </w:t>
      </w:r>
      <w:r w:rsidR="00CC0C5A">
        <w:rPr>
          <w:b/>
          <w:sz w:val="20"/>
          <w:szCs w:val="20"/>
        </w:rPr>
        <w:t>–</w:t>
      </w:r>
      <w:r w:rsidR="008B0298">
        <w:rPr>
          <w:b/>
          <w:sz w:val="20"/>
          <w:szCs w:val="20"/>
        </w:rPr>
        <w:t xml:space="preserve"> </w:t>
      </w:r>
      <w:r w:rsidR="000C710A">
        <w:rPr>
          <w:b/>
          <w:sz w:val="20"/>
          <w:szCs w:val="20"/>
        </w:rPr>
        <w:t>Mat Welch</w:t>
      </w:r>
      <w:bookmarkStart w:id="4" w:name="_Hlk535936861"/>
    </w:p>
    <w:p w14:paraId="21F6B458" w14:textId="77777777" w:rsidR="006406C3" w:rsidRDefault="006406C3" w:rsidP="000C710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AU"/>
        </w:rPr>
      </w:pPr>
    </w:p>
    <w:p w14:paraId="169BCF4F" w14:textId="48E4EC4B" w:rsidR="006B63B1" w:rsidRPr="00571C98" w:rsidRDefault="000C710A" w:rsidP="00571C98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en-AU"/>
        </w:rPr>
      </w:pPr>
      <w:r w:rsidRPr="00571C98">
        <w:rPr>
          <w:rFonts w:ascii="Calibri" w:eastAsia="Times New Roman" w:hAnsi="Calibri" w:cs="Calibri"/>
          <w:sz w:val="20"/>
          <w:szCs w:val="20"/>
          <w:lang w:eastAsia="en-AU"/>
        </w:rPr>
        <w:t>The Jarrah TA test is now available using the new method developed by Kate Hammer</w:t>
      </w:r>
      <w:r w:rsidR="006B63B1" w:rsidRPr="00571C98">
        <w:rPr>
          <w:rFonts w:ascii="Calibri" w:eastAsia="Times New Roman" w:hAnsi="Calibri" w:cs="Calibri"/>
          <w:sz w:val="20"/>
          <w:szCs w:val="20"/>
          <w:lang w:eastAsia="en-AU"/>
        </w:rPr>
        <w:t xml:space="preserve"> – it will </w:t>
      </w:r>
      <w:r w:rsidRPr="00571C98">
        <w:rPr>
          <w:rFonts w:ascii="Calibri" w:eastAsia="Times New Roman" w:hAnsi="Calibri" w:cs="Calibri"/>
          <w:sz w:val="20"/>
          <w:szCs w:val="20"/>
          <w:lang w:eastAsia="en-AU"/>
        </w:rPr>
        <w:t xml:space="preserve">NATA certified </w:t>
      </w:r>
    </w:p>
    <w:p w14:paraId="7561064A" w14:textId="0A23F939" w:rsidR="00132222" w:rsidRDefault="006B63B1" w:rsidP="00D448A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AU"/>
        </w:rPr>
      </w:pPr>
      <w:r>
        <w:rPr>
          <w:rFonts w:ascii="Calibri" w:eastAsia="Times New Roman" w:hAnsi="Calibri" w:cs="Calibri"/>
          <w:sz w:val="20"/>
          <w:szCs w:val="20"/>
          <w:lang w:eastAsia="en-AU"/>
        </w:rPr>
        <w:tab/>
      </w:r>
      <w:r w:rsidR="000C710A" w:rsidRPr="006B63B1">
        <w:rPr>
          <w:rFonts w:ascii="Calibri" w:eastAsia="Times New Roman" w:hAnsi="Calibri" w:cs="Calibri"/>
          <w:sz w:val="20"/>
          <w:szCs w:val="20"/>
          <w:lang w:eastAsia="en-AU"/>
        </w:rPr>
        <w:t xml:space="preserve">Indicative cost $ 170 </w:t>
      </w:r>
      <w:r>
        <w:rPr>
          <w:rFonts w:ascii="Calibri" w:eastAsia="Times New Roman" w:hAnsi="Calibri" w:cs="Calibri"/>
          <w:sz w:val="20"/>
          <w:szCs w:val="20"/>
          <w:lang w:eastAsia="en-AU"/>
        </w:rPr>
        <w:t>per test</w:t>
      </w:r>
      <w:r w:rsidR="00555FE4">
        <w:rPr>
          <w:rFonts w:ascii="Calibri" w:eastAsia="Times New Roman" w:hAnsi="Calibri" w:cs="Calibri"/>
          <w:sz w:val="20"/>
          <w:szCs w:val="20"/>
          <w:lang w:eastAsia="en-AU"/>
        </w:rPr>
        <w:t>- put sample of paperwork on BICWA website</w:t>
      </w:r>
    </w:p>
    <w:p w14:paraId="211CC4DE" w14:textId="67B94539" w:rsidR="00D448A7" w:rsidRDefault="00D448A7" w:rsidP="00D448A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AU"/>
        </w:rPr>
      </w:pPr>
    </w:p>
    <w:p w14:paraId="7509EC29" w14:textId="4AFFD38D" w:rsidR="00132222" w:rsidRPr="00D448A7" w:rsidRDefault="00D448A7" w:rsidP="00D448A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AU"/>
        </w:rPr>
      </w:pPr>
      <w:r>
        <w:rPr>
          <w:rFonts w:ascii="Calibri" w:eastAsia="Times New Roman" w:hAnsi="Calibri" w:cs="Calibri"/>
          <w:sz w:val="20"/>
          <w:szCs w:val="20"/>
          <w:lang w:eastAsia="en-AU"/>
        </w:rPr>
        <w:t xml:space="preserve">       - </w:t>
      </w:r>
      <w:r>
        <w:rPr>
          <w:rFonts w:ascii="Calibri" w:eastAsia="Times New Roman" w:hAnsi="Calibri" w:cs="Calibri"/>
          <w:sz w:val="20"/>
          <w:szCs w:val="20"/>
          <w:lang w:eastAsia="en-AU"/>
        </w:rPr>
        <w:tab/>
        <w:t>There will be updates of WAHDRG activity at the conference.</w:t>
      </w:r>
    </w:p>
    <w:bookmarkEnd w:id="3"/>
    <w:bookmarkEnd w:id="4"/>
    <w:p w14:paraId="4EE4BB6D" w14:textId="77777777" w:rsidR="00D85AEF" w:rsidRDefault="00D85AEF" w:rsidP="00F56AB8">
      <w:pPr>
        <w:spacing w:after="0"/>
        <w:rPr>
          <w:sz w:val="20"/>
          <w:szCs w:val="20"/>
        </w:rPr>
      </w:pPr>
    </w:p>
    <w:p w14:paraId="09487439" w14:textId="2CA69C85" w:rsidR="0005456A" w:rsidRPr="008B0298" w:rsidRDefault="0005456A" w:rsidP="000545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3.5</w:t>
      </w:r>
      <w:r w:rsidRPr="00CB6AD1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RESEARCH UPDATESs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B9F6DDF" w14:textId="77777777" w:rsidR="0005456A" w:rsidRDefault="0005456A" w:rsidP="0005456A">
      <w:pPr>
        <w:spacing w:after="0"/>
        <w:rPr>
          <w:sz w:val="20"/>
          <w:szCs w:val="20"/>
        </w:rPr>
      </w:pPr>
    </w:p>
    <w:p w14:paraId="1F7F3839" w14:textId="3EAD5499" w:rsidR="002957E6" w:rsidRDefault="00383525" w:rsidP="000C710A">
      <w:pPr>
        <w:spacing w:after="0"/>
        <w:rPr>
          <w:sz w:val="20"/>
          <w:szCs w:val="20"/>
        </w:rPr>
      </w:pPr>
      <w:r>
        <w:rPr>
          <w:sz w:val="20"/>
          <w:szCs w:val="20"/>
        </w:rPr>
        <w:t>No report this meeting</w:t>
      </w:r>
      <w:r w:rsidR="00F35A47">
        <w:rPr>
          <w:sz w:val="20"/>
          <w:szCs w:val="20"/>
        </w:rPr>
        <w:t xml:space="preserve"> from the CRC</w:t>
      </w:r>
    </w:p>
    <w:p w14:paraId="79EE6F66" w14:textId="77777777" w:rsidR="000C710A" w:rsidRPr="00AE6C04" w:rsidRDefault="000C710A" w:rsidP="000C710A">
      <w:pPr>
        <w:spacing w:after="0"/>
        <w:rPr>
          <w:sz w:val="20"/>
          <w:szCs w:val="20"/>
        </w:rPr>
      </w:pPr>
    </w:p>
    <w:p w14:paraId="58C39E22" w14:textId="2106A75F" w:rsidR="00C53D27" w:rsidRPr="00E83832" w:rsidRDefault="001D2678" w:rsidP="00E83832">
      <w:pPr>
        <w:pStyle w:val="ListParagraph"/>
        <w:numPr>
          <w:ilvl w:val="1"/>
          <w:numId w:val="27"/>
        </w:numPr>
        <w:spacing w:after="0"/>
        <w:rPr>
          <w:b/>
          <w:sz w:val="20"/>
          <w:szCs w:val="20"/>
        </w:rPr>
      </w:pPr>
      <w:r w:rsidRPr="00E83832">
        <w:rPr>
          <w:b/>
          <w:sz w:val="20"/>
          <w:szCs w:val="20"/>
        </w:rPr>
        <w:t xml:space="preserve">DBCA  </w:t>
      </w:r>
    </w:p>
    <w:p w14:paraId="6428AD07" w14:textId="2F12BE9F" w:rsidR="00E83832" w:rsidRDefault="00E83832" w:rsidP="00E83832">
      <w:pPr>
        <w:pStyle w:val="ListParagraph"/>
        <w:spacing w:after="0"/>
        <w:rPr>
          <w:b/>
          <w:color w:val="2E74B5" w:themeColor="accent1" w:themeShade="BF"/>
          <w:sz w:val="20"/>
          <w:szCs w:val="20"/>
        </w:rPr>
      </w:pPr>
    </w:p>
    <w:p w14:paraId="58717A5F" w14:textId="1A9355B0" w:rsidR="000820B0" w:rsidRDefault="006406C3" w:rsidP="001D2678">
      <w:pPr>
        <w:spacing w:after="0"/>
        <w:rPr>
          <w:sz w:val="20"/>
          <w:szCs w:val="20"/>
        </w:rPr>
      </w:pPr>
      <w:r>
        <w:rPr>
          <w:sz w:val="20"/>
          <w:szCs w:val="20"/>
        </w:rPr>
        <w:t>N/A</w:t>
      </w:r>
      <w:r w:rsidR="009F0E9E">
        <w:rPr>
          <w:sz w:val="20"/>
          <w:szCs w:val="20"/>
        </w:rPr>
        <w:t xml:space="preserve"> (see Action plan)</w:t>
      </w:r>
    </w:p>
    <w:p w14:paraId="77552F59" w14:textId="77777777" w:rsidR="000820B0" w:rsidRDefault="000820B0" w:rsidP="001D2678">
      <w:pPr>
        <w:spacing w:after="0"/>
        <w:rPr>
          <w:sz w:val="20"/>
          <w:szCs w:val="20"/>
        </w:rPr>
      </w:pPr>
    </w:p>
    <w:p w14:paraId="54168524" w14:textId="6A4E5C80" w:rsidR="001D2678" w:rsidRDefault="0031689E" w:rsidP="006E018E">
      <w:pPr>
        <w:spacing w:after="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3.7</w:t>
      </w:r>
      <w:r w:rsidR="001D2678">
        <w:rPr>
          <w:b/>
          <w:sz w:val="20"/>
          <w:szCs w:val="20"/>
        </w:rPr>
        <w:tab/>
        <w:t xml:space="preserve">CONFERENCE COMMITTEE </w:t>
      </w:r>
      <w:r w:rsidR="00427615">
        <w:rPr>
          <w:b/>
          <w:sz w:val="20"/>
          <w:szCs w:val="20"/>
        </w:rPr>
        <w:t>/ HONEY FESTIVAL</w:t>
      </w:r>
    </w:p>
    <w:p w14:paraId="015EA8F9" w14:textId="27850CD5" w:rsidR="00F854D7" w:rsidRDefault="00F854D7" w:rsidP="006E018E">
      <w:pPr>
        <w:spacing w:after="0"/>
        <w:ind w:left="720" w:hanging="720"/>
        <w:rPr>
          <w:sz w:val="20"/>
          <w:szCs w:val="20"/>
        </w:rPr>
      </w:pPr>
    </w:p>
    <w:p w14:paraId="5DCD5F26" w14:textId="21BD9F9F" w:rsidR="00102181" w:rsidRDefault="009F0E9E" w:rsidP="0010218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ma</w:t>
      </w:r>
      <w:r w:rsidR="00453495">
        <w:rPr>
          <w:sz w:val="20"/>
          <w:szCs w:val="20"/>
        </w:rPr>
        <w:t>jo</w:t>
      </w:r>
      <w:r>
        <w:rPr>
          <w:sz w:val="20"/>
          <w:szCs w:val="20"/>
        </w:rPr>
        <w:t>r</w:t>
      </w:r>
      <w:r w:rsidR="00453495">
        <w:rPr>
          <w:sz w:val="20"/>
          <w:szCs w:val="20"/>
        </w:rPr>
        <w:t>i</w:t>
      </w:r>
      <w:r>
        <w:rPr>
          <w:sz w:val="20"/>
          <w:szCs w:val="20"/>
        </w:rPr>
        <w:t xml:space="preserve">ty of the meeting was spend discussing the </w:t>
      </w:r>
      <w:r w:rsidR="00453495">
        <w:rPr>
          <w:sz w:val="20"/>
          <w:szCs w:val="20"/>
        </w:rPr>
        <w:t>upcoming</w:t>
      </w:r>
      <w:r>
        <w:rPr>
          <w:sz w:val="20"/>
          <w:szCs w:val="20"/>
        </w:rPr>
        <w:t xml:space="preserve"> BICW</w:t>
      </w:r>
      <w:r w:rsidR="00F35A47">
        <w:rPr>
          <w:sz w:val="20"/>
          <w:szCs w:val="20"/>
        </w:rPr>
        <w:t>A</w:t>
      </w:r>
      <w:r>
        <w:rPr>
          <w:sz w:val="20"/>
          <w:szCs w:val="20"/>
        </w:rPr>
        <w:t xml:space="preserve"> conference at Mandoon and the protocols for the AGM etc as well as who was going to be doing the WAAS section.</w:t>
      </w:r>
    </w:p>
    <w:p w14:paraId="02A162AB" w14:textId="0452EDAD" w:rsidR="00427615" w:rsidRDefault="00427615" w:rsidP="00102181">
      <w:pPr>
        <w:spacing w:after="0"/>
        <w:rPr>
          <w:sz w:val="20"/>
          <w:szCs w:val="20"/>
        </w:rPr>
      </w:pPr>
    </w:p>
    <w:p w14:paraId="7C74B820" w14:textId="2B2A811C" w:rsidR="00427615" w:rsidRPr="00102181" w:rsidRDefault="00427615" w:rsidP="00102181">
      <w:pPr>
        <w:spacing w:after="0"/>
        <w:rPr>
          <w:sz w:val="20"/>
          <w:szCs w:val="20"/>
        </w:rPr>
      </w:pPr>
      <w:r>
        <w:rPr>
          <w:sz w:val="20"/>
          <w:szCs w:val="20"/>
        </w:rPr>
        <w:t>Honey Festival – Volunteers required was also discussed</w:t>
      </w:r>
    </w:p>
    <w:p w14:paraId="74FD2EBF" w14:textId="77777777" w:rsidR="00132222" w:rsidRDefault="00132222" w:rsidP="00FD3F23">
      <w:pPr>
        <w:spacing w:after="0"/>
        <w:rPr>
          <w:b/>
          <w:sz w:val="20"/>
          <w:szCs w:val="20"/>
        </w:rPr>
      </w:pPr>
    </w:p>
    <w:p w14:paraId="5B541DA6" w14:textId="28D314D7" w:rsidR="00BC4BC6" w:rsidRPr="00BC4BC6" w:rsidRDefault="0031689E" w:rsidP="00EC07C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3.8</w:t>
      </w:r>
      <w:r w:rsidR="001D2678">
        <w:rPr>
          <w:b/>
          <w:sz w:val="20"/>
          <w:szCs w:val="20"/>
        </w:rPr>
        <w:tab/>
        <w:t xml:space="preserve">TRAINING UPDATE   </w:t>
      </w:r>
      <w:r w:rsidR="00AD7621">
        <w:rPr>
          <w:b/>
          <w:sz w:val="20"/>
          <w:szCs w:val="20"/>
        </w:rPr>
        <w:t xml:space="preserve">   David Currey </w:t>
      </w:r>
      <w:r w:rsidR="000B59CC">
        <w:rPr>
          <w:b/>
          <w:sz w:val="20"/>
          <w:szCs w:val="20"/>
        </w:rPr>
        <w:t>/ Liz</w:t>
      </w:r>
      <w:r w:rsidR="00306BC4">
        <w:rPr>
          <w:b/>
          <w:sz w:val="20"/>
          <w:szCs w:val="20"/>
        </w:rPr>
        <w:t xml:space="preserve"> Barbour</w:t>
      </w:r>
    </w:p>
    <w:p w14:paraId="19A883E5" w14:textId="196B61A4" w:rsidR="007410AD" w:rsidRDefault="007410AD" w:rsidP="007410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2F9A22" w14:textId="7D38E649" w:rsidR="009431E7" w:rsidRDefault="00306BC4" w:rsidP="00656536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 DC</w:t>
      </w:r>
      <w:r w:rsidR="006B63B1">
        <w:rPr>
          <w:sz w:val="20"/>
          <w:szCs w:val="20"/>
        </w:rPr>
        <w:t>/ LB</w:t>
      </w:r>
      <w:r>
        <w:rPr>
          <w:sz w:val="20"/>
          <w:szCs w:val="20"/>
        </w:rPr>
        <w:t xml:space="preserve"> couldn’t attend</w:t>
      </w:r>
    </w:p>
    <w:p w14:paraId="7A0B23CF" w14:textId="1869C82B" w:rsidR="00306BC4" w:rsidRDefault="00306BC4" w:rsidP="00656536">
      <w:pPr>
        <w:spacing w:after="0"/>
        <w:rPr>
          <w:sz w:val="20"/>
          <w:szCs w:val="20"/>
        </w:rPr>
      </w:pPr>
    </w:p>
    <w:p w14:paraId="3464D841" w14:textId="77777777" w:rsidR="006B63B1" w:rsidRDefault="006B63B1" w:rsidP="00656536">
      <w:pPr>
        <w:spacing w:after="0"/>
        <w:rPr>
          <w:b/>
          <w:sz w:val="20"/>
          <w:szCs w:val="20"/>
        </w:rPr>
      </w:pPr>
    </w:p>
    <w:p w14:paraId="74525C58" w14:textId="201C2C53" w:rsidR="00656536" w:rsidRDefault="00A67BC8" w:rsidP="0065653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3.9</w:t>
      </w:r>
      <w:r>
        <w:rPr>
          <w:b/>
          <w:sz w:val="20"/>
          <w:szCs w:val="20"/>
        </w:rPr>
        <w:tab/>
        <w:t xml:space="preserve">NATIVE TITLE </w:t>
      </w:r>
      <w:r w:rsidR="00DE5F58">
        <w:rPr>
          <w:b/>
          <w:sz w:val="20"/>
          <w:szCs w:val="20"/>
        </w:rPr>
        <w:t>UPDATE</w:t>
      </w:r>
    </w:p>
    <w:p w14:paraId="2760A6AA" w14:textId="621BCD9E" w:rsidR="007C5598" w:rsidRDefault="007C5598" w:rsidP="00A72ED8">
      <w:pPr>
        <w:spacing w:after="0"/>
        <w:rPr>
          <w:b/>
          <w:sz w:val="20"/>
          <w:szCs w:val="20"/>
        </w:rPr>
      </w:pPr>
    </w:p>
    <w:p w14:paraId="39BE23A6" w14:textId="65AB4DD2" w:rsidR="00E34FB9" w:rsidRDefault="009F0E9E" w:rsidP="00A72ED8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Quick update from BK meeting with Lawyers</w:t>
      </w:r>
      <w:r w:rsidR="00F35A47">
        <w:rPr>
          <w:sz w:val="20"/>
          <w:szCs w:val="20"/>
        </w:rPr>
        <w:t xml:space="preserve"> in May</w:t>
      </w:r>
    </w:p>
    <w:p w14:paraId="77D5704A" w14:textId="5241C284" w:rsidR="001C62D2" w:rsidRDefault="001C62D2" w:rsidP="00A72ED8">
      <w:pPr>
        <w:spacing w:after="0"/>
        <w:rPr>
          <w:sz w:val="20"/>
          <w:szCs w:val="20"/>
        </w:rPr>
      </w:pPr>
    </w:p>
    <w:p w14:paraId="3FD010B4" w14:textId="037B6B37" w:rsidR="001C62D2" w:rsidRDefault="001C62D2" w:rsidP="00A72E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Draft ILUA term sheet to be drawn up</w:t>
      </w:r>
    </w:p>
    <w:p w14:paraId="30CCC285" w14:textId="3A4F423B" w:rsidR="001C62D2" w:rsidRDefault="001C62D2" w:rsidP="00A72ED8">
      <w:pPr>
        <w:spacing w:after="0"/>
        <w:rPr>
          <w:sz w:val="20"/>
          <w:szCs w:val="20"/>
        </w:rPr>
      </w:pPr>
    </w:p>
    <w:p w14:paraId="0DACAA14" w14:textId="64D1EBB8" w:rsidR="001C62D2" w:rsidRDefault="001C62D2" w:rsidP="00A72E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1C62D2">
        <w:rPr>
          <w:sz w:val="20"/>
          <w:szCs w:val="20"/>
        </w:rPr>
        <w:t xml:space="preserve">Ngadju </w:t>
      </w:r>
      <w:r>
        <w:rPr>
          <w:sz w:val="20"/>
          <w:szCs w:val="20"/>
        </w:rPr>
        <w:t>Borad meeting 22</w:t>
      </w:r>
      <w:r w:rsidRPr="001C62D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of June</w:t>
      </w:r>
    </w:p>
    <w:p w14:paraId="644CE695" w14:textId="7536BBD1" w:rsidR="001C62D2" w:rsidRDefault="001C62D2" w:rsidP="00A72ED8">
      <w:pPr>
        <w:spacing w:after="0"/>
        <w:rPr>
          <w:sz w:val="20"/>
          <w:szCs w:val="20"/>
        </w:rPr>
      </w:pPr>
    </w:p>
    <w:p w14:paraId="4FD02B06" w14:textId="6F459742" w:rsidR="001C62D2" w:rsidRDefault="001C62D2" w:rsidP="00A72E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BICWA - Team to meet prior</w:t>
      </w:r>
    </w:p>
    <w:p w14:paraId="64D6C65C" w14:textId="1E84B2C2" w:rsidR="00E34FB9" w:rsidRDefault="00E34FB9" w:rsidP="00A72ED8">
      <w:pPr>
        <w:spacing w:after="0"/>
        <w:rPr>
          <w:sz w:val="20"/>
          <w:szCs w:val="20"/>
        </w:rPr>
      </w:pPr>
    </w:p>
    <w:p w14:paraId="63CA6F33" w14:textId="6818F69B" w:rsidR="00E34FB9" w:rsidRDefault="00E34FB9" w:rsidP="00A72ED8">
      <w:pPr>
        <w:spacing w:after="0"/>
        <w:rPr>
          <w:sz w:val="20"/>
          <w:szCs w:val="20"/>
        </w:rPr>
      </w:pPr>
    </w:p>
    <w:p w14:paraId="20B9748C" w14:textId="05B8E958" w:rsidR="00E34FB9" w:rsidRDefault="00E34FB9" w:rsidP="00A72ED8">
      <w:pPr>
        <w:spacing w:after="0"/>
        <w:rPr>
          <w:sz w:val="20"/>
          <w:szCs w:val="20"/>
        </w:rPr>
      </w:pPr>
    </w:p>
    <w:p w14:paraId="21DC7737" w14:textId="77777777" w:rsidR="00E34FB9" w:rsidRDefault="00E34FB9" w:rsidP="00A72ED8">
      <w:pPr>
        <w:spacing w:after="0"/>
        <w:rPr>
          <w:sz w:val="20"/>
          <w:szCs w:val="20"/>
        </w:rPr>
      </w:pPr>
    </w:p>
    <w:p w14:paraId="5C2A0506" w14:textId="77777777" w:rsidR="001D2678" w:rsidRDefault="001D2678" w:rsidP="00706822">
      <w:pPr>
        <w:spacing w:after="0"/>
        <w:rPr>
          <w:b/>
          <w:sz w:val="20"/>
          <w:szCs w:val="20"/>
        </w:rPr>
      </w:pPr>
    </w:p>
    <w:p w14:paraId="530FA82C" w14:textId="77777777" w:rsidR="00706822" w:rsidRDefault="00706822" w:rsidP="0070682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rPr>
          <w:b/>
        </w:rPr>
      </w:pPr>
    </w:p>
    <w:p w14:paraId="1AB37687" w14:textId="08A1C30A" w:rsidR="00706822" w:rsidRPr="00A57311" w:rsidRDefault="00706822" w:rsidP="0070682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4     </w:t>
      </w:r>
      <w:r w:rsidRPr="000A2795">
        <w:rPr>
          <w:b/>
        </w:rPr>
        <w:t xml:space="preserve">Correspondence    </w:t>
      </w:r>
      <w:r w:rsidR="008A4CFF" w:rsidRPr="000A2795">
        <w:rPr>
          <w:b/>
        </w:rPr>
        <w:t>IN / OUT</w:t>
      </w:r>
      <w:r w:rsidRPr="00A57311">
        <w:rPr>
          <w:b/>
        </w:rPr>
        <w:tab/>
      </w:r>
      <w:r w:rsidRPr="00A57311">
        <w:rPr>
          <w:b/>
        </w:rPr>
        <w:tab/>
      </w:r>
      <w:r w:rsidRPr="00A57311">
        <w:rPr>
          <w:b/>
        </w:rPr>
        <w:tab/>
      </w:r>
      <w:r w:rsidRPr="00A57311">
        <w:rPr>
          <w:b/>
        </w:rPr>
        <w:tab/>
      </w:r>
      <w:r w:rsidRPr="00A57311">
        <w:rPr>
          <w:b/>
        </w:rPr>
        <w:tab/>
      </w:r>
      <w:r w:rsidRPr="00A57311">
        <w:rPr>
          <w:b/>
        </w:rPr>
        <w:tab/>
      </w:r>
      <w:r w:rsidRPr="00A57311">
        <w:rPr>
          <w:b/>
        </w:rPr>
        <w:tab/>
        <w:t xml:space="preserve"> </w:t>
      </w:r>
      <w:r>
        <w:rPr>
          <w:b/>
        </w:rPr>
        <w:t>2</w:t>
      </w:r>
      <w:r w:rsidRPr="00A57311">
        <w:rPr>
          <w:b/>
        </w:rPr>
        <w:t>0 mins</w:t>
      </w:r>
    </w:p>
    <w:p w14:paraId="2F5EEB87" w14:textId="357CDD68" w:rsidR="00CC0C5A" w:rsidRDefault="00CC0C5A" w:rsidP="00C35721">
      <w:pPr>
        <w:spacing w:after="0"/>
        <w:rPr>
          <w:b/>
        </w:rPr>
      </w:pPr>
    </w:p>
    <w:p w14:paraId="2DC5DAB9" w14:textId="68CF70D6" w:rsidR="00FB4320" w:rsidRDefault="004F6809" w:rsidP="00C35721">
      <w:pPr>
        <w:spacing w:after="0"/>
        <w:rPr>
          <w:b/>
        </w:rPr>
      </w:pPr>
      <w:r>
        <w:rPr>
          <w:b/>
        </w:rPr>
        <w:t>See attached – via dropbox</w:t>
      </w:r>
    </w:p>
    <w:p w14:paraId="23A3B4AB" w14:textId="77777777" w:rsidR="00FB4320" w:rsidRDefault="00FB4320" w:rsidP="00C35721">
      <w:pPr>
        <w:spacing w:after="0"/>
        <w:rPr>
          <w:b/>
        </w:rPr>
      </w:pPr>
    </w:p>
    <w:p w14:paraId="7A8E28C3" w14:textId="7FA44F37" w:rsidR="006B2F42" w:rsidRPr="00AD335E" w:rsidRDefault="006B2F42" w:rsidP="00706822">
      <w:pPr>
        <w:spacing w:after="0"/>
        <w:rPr>
          <w:b/>
          <w:sz w:val="20"/>
          <w:szCs w:val="20"/>
        </w:rPr>
      </w:pPr>
      <w:r w:rsidRPr="00AD335E">
        <w:rPr>
          <w:b/>
          <w:sz w:val="20"/>
          <w:szCs w:val="20"/>
        </w:rPr>
        <w:t xml:space="preserve">5. GENERAL BUSINESS   </w:t>
      </w:r>
    </w:p>
    <w:p w14:paraId="40883132" w14:textId="77777777" w:rsidR="006B2F42" w:rsidRPr="00AD335E" w:rsidRDefault="006B2F42" w:rsidP="00706822">
      <w:pPr>
        <w:spacing w:after="0"/>
        <w:rPr>
          <w:b/>
          <w:sz w:val="20"/>
          <w:szCs w:val="20"/>
        </w:rPr>
      </w:pPr>
    </w:p>
    <w:p w14:paraId="1536CAB7" w14:textId="1F28E3EE" w:rsidR="0051665A" w:rsidRPr="0011559F" w:rsidRDefault="009B006F" w:rsidP="009B006F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 w:rsidRPr="00AD335E">
        <w:rPr>
          <w:b/>
          <w:sz w:val="20"/>
          <w:szCs w:val="20"/>
        </w:rPr>
        <w:t>5.1</w:t>
      </w:r>
      <w:r w:rsidRPr="00AD335E">
        <w:rPr>
          <w:b/>
          <w:sz w:val="20"/>
          <w:szCs w:val="20"/>
        </w:rPr>
        <w:tab/>
      </w:r>
      <w:r w:rsidR="0011559F">
        <w:rPr>
          <w:b/>
          <w:sz w:val="20"/>
          <w:szCs w:val="20"/>
        </w:rPr>
        <w:t>WALGA CONFERENCE</w:t>
      </w:r>
    </w:p>
    <w:p w14:paraId="2488E58C" w14:textId="32DAEB53" w:rsidR="003D388A" w:rsidRPr="003D388A" w:rsidRDefault="003D388A" w:rsidP="009B006F">
      <w:pPr>
        <w:pBdr>
          <w:top w:val="single" w:sz="4" w:space="1" w:color="auto"/>
        </w:pBdr>
        <w:spacing w:after="0"/>
        <w:rPr>
          <w:sz w:val="20"/>
          <w:szCs w:val="20"/>
        </w:rPr>
      </w:pPr>
    </w:p>
    <w:p w14:paraId="45D7E824" w14:textId="411C651B" w:rsidR="003D388A" w:rsidRDefault="0011559F" w:rsidP="003D388A">
      <w:pPr>
        <w:rPr>
          <w:sz w:val="20"/>
          <w:szCs w:val="20"/>
        </w:rPr>
      </w:pPr>
      <w:r>
        <w:rPr>
          <w:sz w:val="20"/>
          <w:szCs w:val="20"/>
        </w:rPr>
        <w:t>All agreed that we need to attend – details t.b.a</w:t>
      </w:r>
    </w:p>
    <w:p w14:paraId="5B772C61" w14:textId="77777777" w:rsidR="00A72590" w:rsidRPr="00925FD2" w:rsidRDefault="00A72590" w:rsidP="003D388A">
      <w:pPr>
        <w:rPr>
          <w:rFonts w:eastAsia="Times New Roman"/>
          <w:sz w:val="20"/>
          <w:szCs w:val="20"/>
        </w:rPr>
      </w:pPr>
    </w:p>
    <w:p w14:paraId="038159BB" w14:textId="4460E2BC" w:rsidR="0051665A" w:rsidRPr="00925FD2" w:rsidRDefault="009B006F" w:rsidP="000B59CC">
      <w:pPr>
        <w:pBdr>
          <w:top w:val="single" w:sz="4" w:space="1" w:color="auto"/>
        </w:pBdr>
        <w:spacing w:after="0"/>
        <w:ind w:left="720" w:hanging="720"/>
        <w:rPr>
          <w:b/>
          <w:sz w:val="20"/>
          <w:szCs w:val="20"/>
        </w:rPr>
      </w:pPr>
      <w:r w:rsidRPr="00925FD2">
        <w:rPr>
          <w:b/>
          <w:sz w:val="20"/>
          <w:szCs w:val="20"/>
        </w:rPr>
        <w:t>5.2</w:t>
      </w:r>
      <w:r w:rsidRPr="00925FD2">
        <w:rPr>
          <w:sz w:val="20"/>
          <w:szCs w:val="20"/>
        </w:rPr>
        <w:tab/>
        <w:t xml:space="preserve"> </w:t>
      </w:r>
      <w:r w:rsidRPr="00925FD2">
        <w:rPr>
          <w:b/>
          <w:sz w:val="20"/>
          <w:szCs w:val="20"/>
        </w:rPr>
        <w:t>A</w:t>
      </w:r>
      <w:r w:rsidR="00925FD2" w:rsidRPr="00925FD2">
        <w:rPr>
          <w:b/>
          <w:sz w:val="20"/>
          <w:szCs w:val="20"/>
        </w:rPr>
        <w:t xml:space="preserve">GM Items for Discussion - </w:t>
      </w:r>
    </w:p>
    <w:p w14:paraId="40A8F276" w14:textId="2C6A6BD0" w:rsidR="000B59CC" w:rsidRDefault="000B59CC" w:rsidP="000B59CC">
      <w:pPr>
        <w:pBdr>
          <w:top w:val="single" w:sz="4" w:space="1" w:color="auto"/>
        </w:pBdr>
        <w:spacing w:after="0"/>
        <w:ind w:left="720" w:hanging="720"/>
        <w:rPr>
          <w:b/>
          <w:sz w:val="20"/>
          <w:szCs w:val="20"/>
        </w:rPr>
      </w:pPr>
    </w:p>
    <w:p w14:paraId="47318C24" w14:textId="3626EF54" w:rsidR="009B006F" w:rsidRDefault="00EF64B5" w:rsidP="00844CE9">
      <w:pPr>
        <w:pBdr>
          <w:top w:val="single" w:sz="4" w:space="1" w:color="auto"/>
        </w:pBdr>
        <w:spacing w:after="0"/>
        <w:ind w:left="720" w:hanging="720"/>
        <w:rPr>
          <w:sz w:val="20"/>
          <w:szCs w:val="20"/>
        </w:rPr>
      </w:pPr>
      <w:r w:rsidRPr="006C3F5D">
        <w:rPr>
          <w:sz w:val="20"/>
          <w:szCs w:val="20"/>
        </w:rPr>
        <w:t xml:space="preserve">See </w:t>
      </w:r>
      <w:r w:rsidR="00925FD2">
        <w:rPr>
          <w:sz w:val="20"/>
          <w:szCs w:val="20"/>
        </w:rPr>
        <w:t>Conference Committee</w:t>
      </w:r>
    </w:p>
    <w:p w14:paraId="62A5ED43" w14:textId="77777777" w:rsidR="003D388A" w:rsidRDefault="003D388A" w:rsidP="003D388A">
      <w:pPr>
        <w:rPr>
          <w:b/>
          <w:color w:val="000000" w:themeColor="text1"/>
          <w:lang w:val="en-US"/>
        </w:rPr>
      </w:pPr>
    </w:p>
    <w:p w14:paraId="128C1A54" w14:textId="7E9AD446" w:rsidR="003D388A" w:rsidRPr="00925FD2" w:rsidRDefault="003D388A" w:rsidP="003D388A">
      <w:pPr>
        <w:rPr>
          <w:b/>
          <w:color w:val="000000" w:themeColor="text1"/>
          <w:sz w:val="20"/>
          <w:szCs w:val="20"/>
          <w:lang w:val="en-US"/>
        </w:rPr>
      </w:pPr>
      <w:r w:rsidRPr="00925FD2">
        <w:rPr>
          <w:b/>
          <w:color w:val="000000" w:themeColor="text1"/>
          <w:sz w:val="20"/>
          <w:szCs w:val="20"/>
          <w:lang w:val="en-US"/>
        </w:rPr>
        <w:t xml:space="preserve">5.3     </w:t>
      </w:r>
      <w:r w:rsidR="00925FD2" w:rsidRPr="00925FD2">
        <w:rPr>
          <w:b/>
          <w:color w:val="000000" w:themeColor="text1"/>
          <w:sz w:val="20"/>
          <w:szCs w:val="20"/>
          <w:lang w:val="en-US"/>
        </w:rPr>
        <w:t>Annual BICWA Award</w:t>
      </w:r>
    </w:p>
    <w:p w14:paraId="3B1B09E4" w14:textId="77777777" w:rsidR="00925FD2" w:rsidRPr="00102181" w:rsidRDefault="00925FD2" w:rsidP="00925FD2">
      <w:pPr>
        <w:spacing w:after="0"/>
        <w:rPr>
          <w:sz w:val="20"/>
          <w:szCs w:val="20"/>
        </w:rPr>
      </w:pPr>
      <w:r>
        <w:rPr>
          <w:sz w:val="20"/>
          <w:szCs w:val="20"/>
        </w:rPr>
        <w:t>BICWA award – Leilani Leyland</w:t>
      </w:r>
    </w:p>
    <w:p w14:paraId="07B55933" w14:textId="77777777" w:rsidR="00925FD2" w:rsidRDefault="00925FD2" w:rsidP="003D388A">
      <w:pPr>
        <w:rPr>
          <w:color w:val="2E74B5" w:themeColor="accent1" w:themeShade="BF"/>
          <w:sz w:val="20"/>
          <w:szCs w:val="20"/>
          <w:lang w:val="en-US"/>
        </w:rPr>
      </w:pPr>
    </w:p>
    <w:p w14:paraId="7CFB7826" w14:textId="2F24FF83" w:rsidR="00925FD2" w:rsidRPr="006800D1" w:rsidRDefault="003D388A" w:rsidP="00925FD2">
      <w:pPr>
        <w:rPr>
          <w:b/>
          <w:color w:val="000000" w:themeColor="text1"/>
          <w:sz w:val="20"/>
          <w:szCs w:val="20"/>
          <w:lang w:val="en-US"/>
        </w:rPr>
      </w:pPr>
      <w:r w:rsidRPr="006800D1">
        <w:rPr>
          <w:b/>
          <w:color w:val="000000" w:themeColor="text1"/>
          <w:sz w:val="20"/>
          <w:szCs w:val="20"/>
          <w:lang w:val="en-US"/>
        </w:rPr>
        <w:t xml:space="preserve">5.4     </w:t>
      </w:r>
      <w:r w:rsidR="00925FD2" w:rsidRPr="006800D1">
        <w:rPr>
          <w:b/>
          <w:color w:val="000000" w:themeColor="text1"/>
          <w:sz w:val="20"/>
          <w:szCs w:val="20"/>
          <w:lang w:val="en-US"/>
        </w:rPr>
        <w:t>Prescribed Burning Meeting (see DBCA)</w:t>
      </w:r>
    </w:p>
    <w:p w14:paraId="2663B731" w14:textId="64D3B8CD" w:rsidR="00925FD2" w:rsidRPr="001C62D2" w:rsidRDefault="00925FD2" w:rsidP="00925FD2">
      <w:pPr>
        <w:rPr>
          <w:b/>
          <w:color w:val="5B9BD5" w:themeColor="accent1"/>
          <w:sz w:val="20"/>
          <w:szCs w:val="20"/>
          <w:lang w:val="en-US"/>
        </w:rPr>
      </w:pPr>
      <w:r w:rsidRPr="001C62D2">
        <w:rPr>
          <w:b/>
          <w:color w:val="5B9BD5" w:themeColor="accent1"/>
          <w:sz w:val="20"/>
          <w:szCs w:val="20"/>
          <w:lang w:val="en-US"/>
        </w:rPr>
        <w:t>- Complete district appointees a.s.a.p</w:t>
      </w:r>
    </w:p>
    <w:p w14:paraId="387D9DEB" w14:textId="3580B025" w:rsidR="003D388A" w:rsidRPr="006800D1" w:rsidRDefault="003D388A" w:rsidP="003D388A">
      <w:pPr>
        <w:rPr>
          <w:b/>
          <w:color w:val="000000" w:themeColor="text1"/>
          <w:sz w:val="20"/>
          <w:szCs w:val="20"/>
          <w:lang w:val="en-US"/>
        </w:rPr>
      </w:pPr>
      <w:r w:rsidRPr="006800D1">
        <w:rPr>
          <w:b/>
          <w:color w:val="000000" w:themeColor="text1"/>
          <w:sz w:val="20"/>
          <w:szCs w:val="20"/>
          <w:lang w:val="en-US"/>
        </w:rPr>
        <w:t>5.</w:t>
      </w:r>
      <w:r w:rsidR="00925FD2" w:rsidRPr="006800D1">
        <w:rPr>
          <w:b/>
          <w:color w:val="000000" w:themeColor="text1"/>
          <w:sz w:val="20"/>
          <w:szCs w:val="20"/>
          <w:lang w:val="en-US"/>
        </w:rPr>
        <w:t>5</w:t>
      </w:r>
      <w:r w:rsidRPr="006800D1">
        <w:rPr>
          <w:b/>
          <w:color w:val="000000" w:themeColor="text1"/>
          <w:sz w:val="20"/>
          <w:szCs w:val="20"/>
          <w:lang w:val="en-US"/>
        </w:rPr>
        <w:t xml:space="preserve">      Funding</w:t>
      </w:r>
    </w:p>
    <w:p w14:paraId="628BC062" w14:textId="4A1BFE12" w:rsidR="00925FD2" w:rsidRDefault="00925FD2" w:rsidP="003D388A">
      <w:pPr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Asia Market success grant – Not successful </w:t>
      </w:r>
      <w:r w:rsidR="001C62D2">
        <w:rPr>
          <w:color w:val="000000" w:themeColor="text1"/>
          <w:sz w:val="20"/>
          <w:szCs w:val="20"/>
          <w:lang w:val="en-US"/>
        </w:rPr>
        <w:t xml:space="preserve">- </w:t>
      </w:r>
      <w:r>
        <w:rPr>
          <w:color w:val="000000" w:themeColor="text1"/>
          <w:sz w:val="20"/>
          <w:szCs w:val="20"/>
          <w:lang w:val="en-US"/>
        </w:rPr>
        <w:t>this time.</w:t>
      </w:r>
    </w:p>
    <w:p w14:paraId="1D28A384" w14:textId="77777777" w:rsidR="00925FD2" w:rsidRDefault="00925FD2" w:rsidP="003D388A">
      <w:pPr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Other</w:t>
      </w:r>
    </w:p>
    <w:p w14:paraId="7A855D55" w14:textId="029F2B1D" w:rsidR="00925FD2" w:rsidRDefault="003D388A" w:rsidP="001C62D2">
      <w:pPr>
        <w:rPr>
          <w:color w:val="000000" w:themeColor="text1"/>
          <w:sz w:val="20"/>
          <w:szCs w:val="20"/>
          <w:lang w:val="en-US"/>
        </w:rPr>
      </w:pPr>
      <w:r w:rsidRPr="00A24BF6">
        <w:rPr>
          <w:color w:val="000000" w:themeColor="text1"/>
          <w:sz w:val="20"/>
          <w:szCs w:val="20"/>
          <w:lang w:val="en-US"/>
        </w:rPr>
        <w:t>Leveraging funds – Meeting with Ann Maree</w:t>
      </w:r>
      <w:r w:rsidR="00A47444" w:rsidRPr="00A24BF6">
        <w:rPr>
          <w:color w:val="000000" w:themeColor="text1"/>
          <w:sz w:val="20"/>
          <w:szCs w:val="20"/>
          <w:lang w:val="en-US"/>
        </w:rPr>
        <w:t xml:space="preserve"> on how this could be done</w:t>
      </w:r>
    </w:p>
    <w:p w14:paraId="5721CC3B" w14:textId="3182F399" w:rsidR="003D388A" w:rsidRDefault="00925FD2" w:rsidP="00925F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APC application to be redone</w:t>
      </w:r>
      <w:r w:rsidR="001C62D2">
        <w:rPr>
          <w:sz w:val="20"/>
          <w:szCs w:val="20"/>
        </w:rPr>
        <w:t xml:space="preserve"> with budget</w:t>
      </w:r>
    </w:p>
    <w:p w14:paraId="6B1D7257" w14:textId="77777777" w:rsidR="00925FD2" w:rsidRPr="00925FD2" w:rsidRDefault="00925FD2" w:rsidP="00925FD2">
      <w:pPr>
        <w:spacing w:after="0"/>
        <w:rPr>
          <w:sz w:val="20"/>
          <w:szCs w:val="20"/>
        </w:rPr>
      </w:pPr>
    </w:p>
    <w:p w14:paraId="46A4CF98" w14:textId="77777777" w:rsidR="003D388A" w:rsidRPr="00A24BF6" w:rsidRDefault="003D388A" w:rsidP="003D388A">
      <w:pPr>
        <w:rPr>
          <w:color w:val="000000" w:themeColor="text1"/>
          <w:sz w:val="20"/>
          <w:szCs w:val="20"/>
          <w:lang w:val="en-US"/>
        </w:rPr>
      </w:pPr>
      <w:r w:rsidRPr="00A24BF6">
        <w:rPr>
          <w:color w:val="000000" w:themeColor="text1"/>
          <w:sz w:val="20"/>
          <w:szCs w:val="20"/>
          <w:lang w:val="en-US"/>
        </w:rPr>
        <w:t>Other funding opportunities – grants/ lottery west</w:t>
      </w:r>
    </w:p>
    <w:p w14:paraId="68459C15" w14:textId="3B15B115" w:rsidR="00A72590" w:rsidRPr="00925FD2" w:rsidRDefault="003D388A" w:rsidP="003D388A">
      <w:pPr>
        <w:rPr>
          <w:color w:val="000000" w:themeColor="text1"/>
          <w:sz w:val="20"/>
          <w:szCs w:val="20"/>
          <w:lang w:val="en-US"/>
        </w:rPr>
      </w:pPr>
      <w:r w:rsidRPr="00A24BF6">
        <w:rPr>
          <w:color w:val="000000" w:themeColor="text1"/>
          <w:sz w:val="20"/>
          <w:szCs w:val="20"/>
          <w:lang w:val="en-US"/>
        </w:rPr>
        <w:t>Hive numbers new BK – follow up</w:t>
      </w:r>
    </w:p>
    <w:p w14:paraId="5E5F681F" w14:textId="4A3739F6" w:rsidR="003D388A" w:rsidRDefault="003D388A" w:rsidP="003D388A">
      <w:pPr>
        <w:rPr>
          <w:color w:val="000000" w:themeColor="text1"/>
          <w:sz w:val="20"/>
          <w:szCs w:val="20"/>
          <w:lang w:val="en-US"/>
        </w:rPr>
      </w:pPr>
    </w:p>
    <w:p w14:paraId="75175FAA" w14:textId="0D6AC8C1" w:rsidR="00925FD2" w:rsidRPr="006800D1" w:rsidRDefault="00925FD2" w:rsidP="003D388A">
      <w:pPr>
        <w:rPr>
          <w:b/>
          <w:color w:val="000000" w:themeColor="text1"/>
          <w:lang w:val="en-US"/>
        </w:rPr>
      </w:pPr>
      <w:r w:rsidRPr="006800D1">
        <w:rPr>
          <w:b/>
          <w:color w:val="000000" w:themeColor="text1"/>
          <w:lang w:val="en-US"/>
        </w:rPr>
        <w:t xml:space="preserve">5.7  </w:t>
      </w:r>
      <w:r w:rsidR="006800D1" w:rsidRPr="006800D1">
        <w:rPr>
          <w:b/>
          <w:color w:val="000000" w:themeColor="text1"/>
          <w:lang w:val="en-US"/>
        </w:rPr>
        <w:t>???</w:t>
      </w:r>
    </w:p>
    <w:p w14:paraId="72D82809" w14:textId="2A1C54C2" w:rsidR="00806008" w:rsidRDefault="00806008" w:rsidP="003D388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Tiff – agrifutures meeting</w:t>
      </w:r>
    </w:p>
    <w:p w14:paraId="446D8F08" w14:textId="02E70C2D" w:rsidR="00806008" w:rsidRDefault="00806008" w:rsidP="003D388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NSW Conferencee</w:t>
      </w:r>
    </w:p>
    <w:p w14:paraId="2C08219D" w14:textId="6329C953" w:rsidR="00806008" w:rsidRDefault="00806008" w:rsidP="003D388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Catalogue</w:t>
      </w:r>
    </w:p>
    <w:p w14:paraId="33F66AD5" w14:textId="0F6D4FC3" w:rsidR="00806008" w:rsidRDefault="00806008" w:rsidP="003D388A">
      <w:pPr>
        <w:rPr>
          <w:color w:val="000000" w:themeColor="text1"/>
          <w:lang w:val="en-US"/>
        </w:rPr>
      </w:pPr>
    </w:p>
    <w:p w14:paraId="4029EB52" w14:textId="65A3B0B7" w:rsidR="00A72590" w:rsidRDefault="00A72590" w:rsidP="00CB2A31">
      <w:pPr>
        <w:rPr>
          <w:color w:val="000000" w:themeColor="text1"/>
          <w:lang w:val="en-US"/>
        </w:rPr>
      </w:pPr>
      <w:bookmarkStart w:id="5" w:name="_Hlk9236664"/>
    </w:p>
    <w:p w14:paraId="53BF39FD" w14:textId="1BEC58F1" w:rsidR="00925FD2" w:rsidRDefault="00925FD2" w:rsidP="00CB2A31">
      <w:pPr>
        <w:rPr>
          <w:color w:val="000000" w:themeColor="text1"/>
          <w:lang w:val="en-US"/>
        </w:rPr>
      </w:pPr>
    </w:p>
    <w:p w14:paraId="7EB901E5" w14:textId="77777777" w:rsidR="00925FD2" w:rsidRPr="00DF7F13" w:rsidRDefault="00925FD2" w:rsidP="00CB2A31">
      <w:pPr>
        <w:rPr>
          <w:b/>
          <w:sz w:val="24"/>
          <w:szCs w:val="24"/>
          <w:u w:val="single"/>
        </w:rPr>
      </w:pPr>
    </w:p>
    <w:p w14:paraId="76496724" w14:textId="5D096FB5" w:rsidR="000E3214" w:rsidRPr="00DF7F13" w:rsidRDefault="000E3214" w:rsidP="000E3214">
      <w:pPr>
        <w:rPr>
          <w:b/>
          <w:sz w:val="24"/>
          <w:szCs w:val="24"/>
          <w:u w:val="single"/>
        </w:rPr>
      </w:pPr>
      <w:r w:rsidRPr="00DF7F13">
        <w:rPr>
          <w:b/>
          <w:sz w:val="24"/>
          <w:szCs w:val="24"/>
          <w:u w:val="single"/>
        </w:rPr>
        <w:t xml:space="preserve">Actions from meeting </w:t>
      </w:r>
      <w:r w:rsidR="00CC62BA">
        <w:rPr>
          <w:b/>
          <w:sz w:val="24"/>
          <w:szCs w:val="24"/>
          <w:u w:val="single"/>
        </w:rPr>
        <w:t>20</w:t>
      </w:r>
      <w:r w:rsidR="00CC62BA" w:rsidRPr="00CC62BA">
        <w:rPr>
          <w:b/>
          <w:sz w:val="24"/>
          <w:szCs w:val="24"/>
          <w:u w:val="single"/>
          <w:vertAlign w:val="superscript"/>
        </w:rPr>
        <w:t>th</w:t>
      </w:r>
      <w:r w:rsidR="00CC62BA">
        <w:rPr>
          <w:b/>
          <w:sz w:val="24"/>
          <w:szCs w:val="24"/>
          <w:u w:val="single"/>
        </w:rPr>
        <w:t xml:space="preserve"> May</w:t>
      </w:r>
      <w:r w:rsidR="006800D1">
        <w:rPr>
          <w:b/>
          <w:sz w:val="24"/>
          <w:szCs w:val="24"/>
          <w:u w:val="single"/>
        </w:rPr>
        <w:t xml:space="preserve"> -</w:t>
      </w:r>
      <w:r w:rsidR="00CC62B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DF7F13">
        <w:rPr>
          <w:b/>
          <w:sz w:val="24"/>
          <w:szCs w:val="24"/>
          <w:u w:val="single"/>
        </w:rPr>
        <w:t>2019</w:t>
      </w:r>
    </w:p>
    <w:p w14:paraId="7906D0A7" w14:textId="77777777" w:rsidR="000E3214" w:rsidRPr="009102C8" w:rsidRDefault="000E3214" w:rsidP="000E3214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Biosecurity</w:t>
      </w:r>
    </w:p>
    <w:p w14:paraId="2BE83DD9" w14:textId="1513590C" w:rsidR="00CC62BA" w:rsidRDefault="000E3214" w:rsidP="000E3214">
      <w:pPr>
        <w:ind w:left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Feedback from respective members on Non-Compliance report</w:t>
      </w:r>
    </w:p>
    <w:p w14:paraId="590B4EEF" w14:textId="07C80848" w:rsidR="000E3214" w:rsidRDefault="000E3214" w:rsidP="000E3214">
      <w:pPr>
        <w:ind w:left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AFB – BBO response to OTC treatments</w:t>
      </w:r>
    </w:p>
    <w:p w14:paraId="1FF26183" w14:textId="77777777" w:rsidR="001C62D2" w:rsidRPr="00780C43" w:rsidRDefault="001C62D2" w:rsidP="000E3214">
      <w:pPr>
        <w:ind w:left="426"/>
        <w:rPr>
          <w:b/>
          <w:color w:val="5B9BD5" w:themeColor="accent1"/>
          <w:sz w:val="24"/>
          <w:szCs w:val="24"/>
        </w:rPr>
      </w:pPr>
    </w:p>
    <w:p w14:paraId="21DFFDE5" w14:textId="761B3C93" w:rsidR="000E3214" w:rsidRPr="009102C8" w:rsidRDefault="000E3214" w:rsidP="000E3214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Who: A</w:t>
      </w:r>
      <w:r>
        <w:rPr>
          <w:b/>
          <w:sz w:val="24"/>
          <w:szCs w:val="24"/>
        </w:rPr>
        <w:t>ll</w:t>
      </w:r>
      <w:r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 xml:space="preserve">Follow Up - </w:t>
      </w:r>
      <w:r>
        <w:rPr>
          <w:b/>
          <w:sz w:val="24"/>
          <w:szCs w:val="24"/>
        </w:rPr>
        <w:t>LL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 xml:space="preserve">Deadline: </w:t>
      </w:r>
      <w:r w:rsidR="00925FD2">
        <w:rPr>
          <w:b/>
          <w:sz w:val="24"/>
          <w:szCs w:val="24"/>
        </w:rPr>
        <w:t>June</w:t>
      </w:r>
    </w:p>
    <w:p w14:paraId="291BF037" w14:textId="77777777" w:rsidR="000E3214" w:rsidRPr="009102C8" w:rsidRDefault="000E3214" w:rsidP="000E3214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Native Title</w:t>
      </w:r>
    </w:p>
    <w:p w14:paraId="0A28776C" w14:textId="02A870A3" w:rsidR="000E3214" w:rsidRDefault="00925FD2" w:rsidP="000E3214">
      <w:pPr>
        <w:ind w:left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Follow up meeting in May</w:t>
      </w:r>
    </w:p>
    <w:p w14:paraId="12F5D231" w14:textId="77777777" w:rsidR="00925FD2" w:rsidRPr="009D1DD1" w:rsidRDefault="00925FD2" w:rsidP="000E3214">
      <w:pPr>
        <w:ind w:left="426"/>
        <w:rPr>
          <w:b/>
          <w:color w:val="5B9BD5" w:themeColor="accent1"/>
          <w:sz w:val="24"/>
          <w:szCs w:val="24"/>
        </w:rPr>
      </w:pPr>
    </w:p>
    <w:p w14:paraId="3995DF63" w14:textId="2B252EA5" w:rsidR="00CC62BA" w:rsidRDefault="000E3214" w:rsidP="00CB2A31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Who: MW/ TB</w:t>
      </w:r>
      <w:r>
        <w:rPr>
          <w:b/>
          <w:sz w:val="24"/>
          <w:szCs w:val="24"/>
        </w:rPr>
        <w:t>/ MB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>Follow up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>Deadline:</w:t>
      </w:r>
      <w:r>
        <w:rPr>
          <w:b/>
          <w:sz w:val="24"/>
          <w:szCs w:val="24"/>
        </w:rPr>
        <w:t xml:space="preserve"> </w:t>
      </w:r>
      <w:r w:rsidR="00925FD2">
        <w:rPr>
          <w:b/>
          <w:sz w:val="24"/>
          <w:szCs w:val="24"/>
        </w:rPr>
        <w:t>June</w:t>
      </w:r>
    </w:p>
    <w:p w14:paraId="532E6318" w14:textId="093B0E07" w:rsidR="00CB2A31" w:rsidRPr="009102C8" w:rsidRDefault="00CB2A31" w:rsidP="00CB2A31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Funding</w:t>
      </w:r>
    </w:p>
    <w:p w14:paraId="359C61D7" w14:textId="77777777" w:rsidR="00CB2A31" w:rsidRDefault="00CB2A31" w:rsidP="00CB2A31">
      <w:pPr>
        <w:ind w:firstLine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Follow up APC funding for funding for Admin/ research assistant </w:t>
      </w:r>
    </w:p>
    <w:p w14:paraId="75DBBE81" w14:textId="4BCAE31B" w:rsidR="00CB2A31" w:rsidRDefault="00CB2A31" w:rsidP="00CB2A31">
      <w:pPr>
        <w:ind w:firstLine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New proposal to be done</w:t>
      </w:r>
    </w:p>
    <w:p w14:paraId="6F263E36" w14:textId="6C3B166C" w:rsidR="00A24BF6" w:rsidRDefault="00A24BF6" w:rsidP="00CB2A31">
      <w:pPr>
        <w:ind w:firstLine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Other funding/ leveraging opportunities</w:t>
      </w:r>
    </w:p>
    <w:p w14:paraId="31D82977" w14:textId="0DF32D7E" w:rsidR="009E7AD0" w:rsidRPr="0008735C" w:rsidRDefault="009E7AD0" w:rsidP="00CB2A31">
      <w:pPr>
        <w:ind w:firstLine="426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Meeting with Veges WA</w:t>
      </w:r>
    </w:p>
    <w:p w14:paraId="0A285E71" w14:textId="31A9DF14" w:rsidR="00CB2A31" w:rsidRPr="009102C8" w:rsidRDefault="00CB2A31" w:rsidP="00CB2A31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Who: Tiff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>Follow up: MB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 xml:space="preserve">Deadline: </w:t>
      </w:r>
      <w:r w:rsidR="00925FD2">
        <w:rPr>
          <w:b/>
          <w:sz w:val="24"/>
          <w:szCs w:val="24"/>
        </w:rPr>
        <w:t>June</w:t>
      </w:r>
    </w:p>
    <w:p w14:paraId="5AC112A5" w14:textId="6717FE13" w:rsidR="00925FD2" w:rsidRPr="002C3918" w:rsidRDefault="00CB2A31" w:rsidP="00CB2A31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DBCA List</w:t>
      </w:r>
    </w:p>
    <w:p w14:paraId="1AFC0972" w14:textId="02B7A258" w:rsidR="000D53B7" w:rsidRDefault="000D53B7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Continue </w:t>
      </w:r>
      <w:r w:rsidR="00911235">
        <w:rPr>
          <w:b/>
          <w:color w:val="2E74B5" w:themeColor="accent1" w:themeShade="BF"/>
          <w:sz w:val="24"/>
          <w:szCs w:val="24"/>
        </w:rPr>
        <w:t xml:space="preserve">to </w:t>
      </w:r>
      <w:r w:rsidR="00CB2A31">
        <w:rPr>
          <w:b/>
          <w:color w:val="2E74B5" w:themeColor="accent1" w:themeShade="BF"/>
          <w:sz w:val="24"/>
          <w:szCs w:val="24"/>
        </w:rPr>
        <w:t>Follow up list with Stephanie and Matt King</w:t>
      </w:r>
    </w:p>
    <w:p w14:paraId="48D25D3F" w14:textId="5CDFBD75" w:rsidR="000D53B7" w:rsidRDefault="000D53B7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Follow up Tracy Shea for consulting role</w:t>
      </w:r>
    </w:p>
    <w:p w14:paraId="0E741E61" w14:textId="01DDF374" w:rsidR="00925FD2" w:rsidRDefault="00925FD2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Follow</w:t>
      </w:r>
      <w:r w:rsidR="00EF0BA6">
        <w:rPr>
          <w:b/>
          <w:color w:val="2E74B5" w:themeColor="accent1" w:themeShade="BF"/>
          <w:sz w:val="24"/>
          <w:szCs w:val="24"/>
        </w:rPr>
        <w:t xml:space="preserve"> up Clearing permits</w:t>
      </w:r>
    </w:p>
    <w:p w14:paraId="3AD15AE5" w14:textId="3A32667A" w:rsidR="00EF0BA6" w:rsidRDefault="00EF0BA6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Follow up </w:t>
      </w:r>
    </w:p>
    <w:p w14:paraId="54D05A2E" w14:textId="77777777" w:rsidR="00CB2A31" w:rsidRPr="009102C8" w:rsidRDefault="00CB2A31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KD to invite Forest industry professional to next meeting</w:t>
      </w:r>
    </w:p>
    <w:p w14:paraId="365311CB" w14:textId="0B274769" w:rsidR="00A24BF6" w:rsidRDefault="00CB2A31" w:rsidP="00CC62BA">
      <w:pPr>
        <w:ind w:left="426"/>
        <w:rPr>
          <w:b/>
          <w:sz w:val="24"/>
          <w:szCs w:val="24"/>
        </w:rPr>
      </w:pPr>
      <w:r w:rsidRPr="009102C8">
        <w:rPr>
          <w:b/>
          <w:sz w:val="24"/>
          <w:szCs w:val="24"/>
        </w:rPr>
        <w:t>Who: MB</w:t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</w:r>
      <w:r w:rsidRPr="009102C8">
        <w:rPr>
          <w:b/>
          <w:sz w:val="24"/>
          <w:szCs w:val="24"/>
        </w:rPr>
        <w:tab/>
        <w:t xml:space="preserve">Deadline:  </w:t>
      </w:r>
      <w:r w:rsidR="006800D1">
        <w:rPr>
          <w:b/>
          <w:sz w:val="24"/>
          <w:szCs w:val="24"/>
        </w:rPr>
        <w:t>June</w:t>
      </w:r>
    </w:p>
    <w:p w14:paraId="6FAEDD48" w14:textId="30FF8985" w:rsidR="0015422A" w:rsidRPr="00925FD2" w:rsidRDefault="00CB2A31" w:rsidP="00CB2A31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Prescribed Burns</w:t>
      </w:r>
    </w:p>
    <w:p w14:paraId="05931E9F" w14:textId="5F1B8092" w:rsidR="006800D1" w:rsidRDefault="006800D1" w:rsidP="006800D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Follow up meeting with DPIRD</w:t>
      </w:r>
      <w:r w:rsidR="002C3918">
        <w:rPr>
          <w:b/>
          <w:color w:val="2E74B5" w:themeColor="accent1" w:themeShade="BF"/>
          <w:sz w:val="24"/>
          <w:szCs w:val="24"/>
        </w:rPr>
        <w:t>/ DBCA</w:t>
      </w:r>
    </w:p>
    <w:p w14:paraId="780A7CA2" w14:textId="5164C37D" w:rsidR="006800D1" w:rsidRDefault="006800D1" w:rsidP="006800D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Re Distr</w:t>
      </w:r>
      <w:r w:rsidR="009E7AD0">
        <w:rPr>
          <w:b/>
          <w:color w:val="2E74B5" w:themeColor="accent1" w:themeShade="BF"/>
          <w:sz w:val="24"/>
          <w:szCs w:val="24"/>
        </w:rPr>
        <w:t>i</w:t>
      </w:r>
      <w:r>
        <w:rPr>
          <w:b/>
          <w:color w:val="2E74B5" w:themeColor="accent1" w:themeShade="BF"/>
          <w:sz w:val="24"/>
          <w:szCs w:val="24"/>
        </w:rPr>
        <w:t xml:space="preserve">ct </w:t>
      </w:r>
      <w:r w:rsidR="002C3918">
        <w:rPr>
          <w:b/>
          <w:color w:val="2E74B5" w:themeColor="accent1" w:themeShade="BF"/>
          <w:sz w:val="24"/>
          <w:szCs w:val="24"/>
        </w:rPr>
        <w:t>committee</w:t>
      </w:r>
      <w:r>
        <w:rPr>
          <w:b/>
          <w:color w:val="2E74B5" w:themeColor="accent1" w:themeShade="BF"/>
          <w:sz w:val="24"/>
          <w:szCs w:val="24"/>
        </w:rPr>
        <w:t xml:space="preserve"> – Industry members by district (WAFF)</w:t>
      </w:r>
    </w:p>
    <w:p w14:paraId="747AA351" w14:textId="67787ACC" w:rsidR="0015422A" w:rsidRDefault="00CB2A31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Meeting with Kate McWilliams/ Stefan </w:t>
      </w:r>
      <w:r w:rsidR="0015422A">
        <w:rPr>
          <w:b/>
          <w:color w:val="2E74B5" w:themeColor="accent1" w:themeShade="BF"/>
          <w:sz w:val="24"/>
          <w:szCs w:val="24"/>
        </w:rPr>
        <w:t>(DBCA)</w:t>
      </w:r>
    </w:p>
    <w:p w14:paraId="140BDF4B" w14:textId="1A6B2F8B" w:rsidR="002C3918" w:rsidRDefault="002C3918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Meeting with EDO (Environmental defenders office)</w:t>
      </w:r>
    </w:p>
    <w:p w14:paraId="6106D6F9" w14:textId="2F738659" w:rsidR="00CB2A31" w:rsidRDefault="00CB2A31" w:rsidP="00CB2A31">
      <w:pPr>
        <w:ind w:left="426"/>
        <w:rPr>
          <w:b/>
          <w:sz w:val="24"/>
          <w:szCs w:val="24"/>
        </w:rPr>
      </w:pPr>
      <w:r w:rsidRPr="005D56DE">
        <w:rPr>
          <w:b/>
          <w:sz w:val="24"/>
          <w:szCs w:val="24"/>
        </w:rPr>
        <w:t>Who:  MB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Deadline: </w:t>
      </w:r>
      <w:r w:rsidR="006800D1">
        <w:rPr>
          <w:b/>
          <w:sz w:val="24"/>
          <w:szCs w:val="24"/>
        </w:rPr>
        <w:t>June</w:t>
      </w:r>
    </w:p>
    <w:p w14:paraId="6F58760E" w14:textId="77777777" w:rsidR="006800D1" w:rsidRPr="009102C8" w:rsidRDefault="006800D1" w:rsidP="00CB2A31">
      <w:pPr>
        <w:ind w:left="426"/>
        <w:rPr>
          <w:b/>
          <w:sz w:val="24"/>
          <w:szCs w:val="24"/>
        </w:rPr>
      </w:pPr>
    </w:p>
    <w:p w14:paraId="5E720B49" w14:textId="77777777" w:rsidR="00CB2A31" w:rsidRDefault="00CB2A31" w:rsidP="00CB2A31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Strategic plan</w:t>
      </w:r>
    </w:p>
    <w:p w14:paraId="1C48407F" w14:textId="77777777" w:rsidR="00911235" w:rsidRDefault="00CB2A31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Formation of sub-committee </w:t>
      </w:r>
      <w:r w:rsidR="00911235">
        <w:rPr>
          <w:b/>
          <w:color w:val="2E74B5" w:themeColor="accent1" w:themeShade="BF"/>
          <w:sz w:val="24"/>
          <w:szCs w:val="24"/>
        </w:rPr>
        <w:t>–</w:t>
      </w:r>
      <w:r>
        <w:rPr>
          <w:b/>
          <w:color w:val="2E74B5" w:themeColor="accent1" w:themeShade="BF"/>
          <w:sz w:val="24"/>
          <w:szCs w:val="24"/>
        </w:rPr>
        <w:t xml:space="preserve"> </w:t>
      </w:r>
      <w:r w:rsidR="00911235">
        <w:rPr>
          <w:b/>
          <w:color w:val="2E74B5" w:themeColor="accent1" w:themeShade="BF"/>
          <w:sz w:val="24"/>
          <w:szCs w:val="24"/>
        </w:rPr>
        <w:t>roles etc</w:t>
      </w:r>
    </w:p>
    <w:p w14:paraId="5827E0E3" w14:textId="70703904" w:rsidR="00CB2A31" w:rsidRDefault="00CB2A31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Date for follow up and planning</w:t>
      </w:r>
    </w:p>
    <w:p w14:paraId="18A23BD6" w14:textId="0BAE4442" w:rsidR="006800D1" w:rsidRDefault="006800D1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Feedback</w:t>
      </w:r>
    </w:p>
    <w:p w14:paraId="0CEB377D" w14:textId="77777777" w:rsidR="00CB2A31" w:rsidRDefault="00CB2A31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Follow up Western Rock Lobster CEO</w:t>
      </w:r>
    </w:p>
    <w:p w14:paraId="36BC73C7" w14:textId="77777777" w:rsidR="00CB2A31" w:rsidRDefault="00CB2A31" w:rsidP="00CB2A31">
      <w:pPr>
        <w:ind w:left="426"/>
        <w:rPr>
          <w:b/>
          <w:sz w:val="24"/>
          <w:szCs w:val="24"/>
        </w:rPr>
      </w:pPr>
      <w:r w:rsidRPr="005D56DE">
        <w:rPr>
          <w:b/>
          <w:sz w:val="24"/>
          <w:szCs w:val="24"/>
        </w:rPr>
        <w:t>Who:  MB</w:t>
      </w:r>
      <w:r>
        <w:rPr>
          <w:b/>
          <w:sz w:val="24"/>
          <w:szCs w:val="24"/>
        </w:rPr>
        <w:tab/>
        <w:t>/ 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Deadline: April?</w:t>
      </w:r>
    </w:p>
    <w:p w14:paraId="76B26A10" w14:textId="77777777" w:rsidR="00CB2A31" w:rsidRPr="00CD5554" w:rsidRDefault="00CB2A31" w:rsidP="00CB2A31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NGO’s </w:t>
      </w:r>
    </w:p>
    <w:p w14:paraId="359BE0AC" w14:textId="77777777" w:rsidR="00CB2A31" w:rsidRDefault="00CB2A31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Interested partners for BICWA</w:t>
      </w:r>
    </w:p>
    <w:p w14:paraId="3806FFE0" w14:textId="03354ABA" w:rsidR="00CB2A31" w:rsidRDefault="00CB2A31" w:rsidP="00CB2A31">
      <w:pPr>
        <w:ind w:left="426"/>
        <w:rPr>
          <w:b/>
          <w:sz w:val="24"/>
          <w:szCs w:val="24"/>
        </w:rPr>
      </w:pPr>
      <w:r w:rsidRPr="005D56DE">
        <w:rPr>
          <w:b/>
          <w:sz w:val="24"/>
          <w:szCs w:val="24"/>
        </w:rPr>
        <w:t xml:space="preserve">Who:  </w:t>
      </w:r>
      <w:r>
        <w:rPr>
          <w:b/>
          <w:sz w:val="24"/>
          <w:szCs w:val="24"/>
        </w:rPr>
        <w:t>Al</w:t>
      </w:r>
      <w:r w:rsidR="000D53B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ab/>
      </w:r>
      <w:r w:rsidR="000D53B7">
        <w:rPr>
          <w:b/>
          <w:sz w:val="24"/>
          <w:szCs w:val="24"/>
        </w:rPr>
        <w:tab/>
      </w:r>
      <w:r w:rsidR="000D53B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Deadline: </w:t>
      </w:r>
      <w:r w:rsidR="00911235">
        <w:rPr>
          <w:b/>
          <w:sz w:val="24"/>
          <w:szCs w:val="24"/>
        </w:rPr>
        <w:t>June</w:t>
      </w:r>
    </w:p>
    <w:p w14:paraId="7F930299" w14:textId="77777777" w:rsidR="00CB2A31" w:rsidRPr="00CD5554" w:rsidRDefault="00CB2A31" w:rsidP="00CB2A31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WAFF</w:t>
      </w:r>
    </w:p>
    <w:p w14:paraId="45D799B3" w14:textId="769E28BA" w:rsidR="00CB2A31" w:rsidRDefault="00CB2A31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Letter to WAFF re suggestion to farmers that they plant more bee friendly trees around their properties. </w:t>
      </w:r>
    </w:p>
    <w:p w14:paraId="2C8D60A8" w14:textId="738760A9" w:rsidR="008B41D9" w:rsidRDefault="008B41D9" w:rsidP="00CB2A31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Follow up media releases</w:t>
      </w:r>
    </w:p>
    <w:p w14:paraId="0EDA44FF" w14:textId="667BF4FE" w:rsidR="008B41D9" w:rsidRDefault="00CB2A31" w:rsidP="008B41D9">
      <w:pPr>
        <w:ind w:left="426"/>
        <w:rPr>
          <w:b/>
          <w:sz w:val="24"/>
          <w:szCs w:val="24"/>
        </w:rPr>
      </w:pPr>
      <w:r w:rsidRPr="005D56DE">
        <w:rPr>
          <w:b/>
          <w:sz w:val="24"/>
          <w:szCs w:val="24"/>
        </w:rPr>
        <w:t>Who:</w:t>
      </w:r>
      <w:r>
        <w:rPr>
          <w:b/>
          <w:sz w:val="24"/>
          <w:szCs w:val="24"/>
        </w:rPr>
        <w:t xml:space="preserve"> LL</w:t>
      </w:r>
      <w:r>
        <w:rPr>
          <w:b/>
          <w:sz w:val="24"/>
          <w:szCs w:val="24"/>
        </w:rPr>
        <w:tab/>
        <w:t xml:space="preserve">Deadline: </w:t>
      </w:r>
      <w:r w:rsidR="00911235">
        <w:rPr>
          <w:b/>
          <w:sz w:val="24"/>
          <w:szCs w:val="24"/>
        </w:rPr>
        <w:t>June</w:t>
      </w:r>
    </w:p>
    <w:p w14:paraId="32A29C42" w14:textId="35670D01" w:rsidR="00427615" w:rsidRPr="00CD5554" w:rsidRDefault="00427615" w:rsidP="0042761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Constitution</w:t>
      </w:r>
    </w:p>
    <w:p w14:paraId="3C72B108" w14:textId="48D1304C" w:rsidR="00427615" w:rsidRDefault="00427615" w:rsidP="00427615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Re WAAS concerns</w:t>
      </w:r>
    </w:p>
    <w:p w14:paraId="51DCC0A4" w14:textId="55A8FFCD" w:rsidR="00427615" w:rsidRPr="00427615" w:rsidRDefault="00427615" w:rsidP="00427615">
      <w:pPr>
        <w:ind w:left="426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Invite Phil Brunner and John Chadwick to next meeting</w:t>
      </w:r>
    </w:p>
    <w:p w14:paraId="17599294" w14:textId="7BE75333" w:rsidR="00427615" w:rsidRDefault="00427615" w:rsidP="00427615">
      <w:pPr>
        <w:ind w:left="426"/>
        <w:rPr>
          <w:b/>
          <w:sz w:val="24"/>
          <w:szCs w:val="24"/>
        </w:rPr>
      </w:pPr>
      <w:r w:rsidRPr="005D56DE">
        <w:rPr>
          <w:b/>
          <w:sz w:val="24"/>
          <w:szCs w:val="24"/>
        </w:rPr>
        <w:t>Who:</w:t>
      </w:r>
      <w:r>
        <w:rPr>
          <w:b/>
          <w:sz w:val="24"/>
          <w:szCs w:val="24"/>
        </w:rPr>
        <w:t xml:space="preserve"> LL/ MB</w:t>
      </w:r>
      <w:r>
        <w:rPr>
          <w:b/>
          <w:sz w:val="24"/>
          <w:szCs w:val="24"/>
        </w:rPr>
        <w:tab/>
        <w:t>Deadline: June</w:t>
      </w:r>
    </w:p>
    <w:p w14:paraId="30E1DF1C" w14:textId="6438FA8E" w:rsidR="00806008" w:rsidRDefault="00806008" w:rsidP="008B41D9">
      <w:pPr>
        <w:ind w:left="426"/>
        <w:rPr>
          <w:b/>
          <w:sz w:val="24"/>
          <w:szCs w:val="24"/>
        </w:rPr>
      </w:pPr>
    </w:p>
    <w:p w14:paraId="78F0FB11" w14:textId="77777777" w:rsidR="00806008" w:rsidRDefault="00806008" w:rsidP="008B41D9">
      <w:pPr>
        <w:ind w:left="426"/>
        <w:rPr>
          <w:b/>
          <w:sz w:val="24"/>
          <w:szCs w:val="24"/>
        </w:rPr>
      </w:pPr>
    </w:p>
    <w:p w14:paraId="344786D3" w14:textId="4FDCA114" w:rsidR="000839B4" w:rsidRDefault="00806008" w:rsidP="00CB2A31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Finish 11.45</w:t>
      </w:r>
    </w:p>
    <w:p w14:paraId="5E1C574D" w14:textId="004E196A" w:rsidR="00806008" w:rsidRDefault="00806008" w:rsidP="00CB2A31">
      <w:pPr>
        <w:ind w:left="426"/>
        <w:rPr>
          <w:b/>
          <w:sz w:val="24"/>
          <w:szCs w:val="24"/>
        </w:rPr>
      </w:pPr>
    </w:p>
    <w:p w14:paraId="4F31B553" w14:textId="77777777" w:rsidR="00806008" w:rsidRDefault="00806008" w:rsidP="00CB2A31">
      <w:pPr>
        <w:ind w:left="426"/>
        <w:rPr>
          <w:b/>
          <w:sz w:val="24"/>
          <w:szCs w:val="24"/>
        </w:rPr>
      </w:pPr>
    </w:p>
    <w:p w14:paraId="36045FFF" w14:textId="15CDB0B0" w:rsidR="00A24BF6" w:rsidRDefault="00A24BF6" w:rsidP="0080600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="00E54878">
        <w:rPr>
          <w:b/>
          <w:sz w:val="24"/>
          <w:szCs w:val="24"/>
        </w:rPr>
        <w:t xml:space="preserve">Monday </w:t>
      </w:r>
      <w:r w:rsidR="0031534B">
        <w:rPr>
          <w:b/>
          <w:sz w:val="24"/>
          <w:szCs w:val="24"/>
        </w:rPr>
        <w:t>17</w:t>
      </w:r>
      <w:r w:rsidR="0031534B" w:rsidRPr="0031534B">
        <w:rPr>
          <w:b/>
          <w:sz w:val="24"/>
          <w:szCs w:val="24"/>
          <w:vertAlign w:val="superscript"/>
        </w:rPr>
        <w:t>th</w:t>
      </w:r>
      <w:r w:rsidR="0031534B">
        <w:rPr>
          <w:b/>
          <w:sz w:val="24"/>
          <w:szCs w:val="24"/>
        </w:rPr>
        <w:t xml:space="preserve"> June</w:t>
      </w:r>
      <w:r w:rsidR="00E54878">
        <w:rPr>
          <w:b/>
          <w:sz w:val="24"/>
          <w:szCs w:val="24"/>
        </w:rPr>
        <w:t xml:space="preserve"> 2019</w:t>
      </w:r>
    </w:p>
    <w:bookmarkEnd w:id="5"/>
    <w:p w14:paraId="59BE60BE" w14:textId="7F2C0FE8" w:rsidR="000839B4" w:rsidRDefault="000839B4" w:rsidP="00CB2A31">
      <w:pPr>
        <w:ind w:left="426"/>
        <w:rPr>
          <w:b/>
          <w:sz w:val="24"/>
          <w:szCs w:val="24"/>
        </w:rPr>
      </w:pPr>
    </w:p>
    <w:p w14:paraId="7710BDBB" w14:textId="2BDE578A" w:rsidR="005D56DE" w:rsidRDefault="005D56DE" w:rsidP="00D640E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14:paraId="0BD104DB" w14:textId="77777777" w:rsidR="00A24BF6" w:rsidRPr="005D56DE" w:rsidRDefault="00A24BF6" w:rsidP="00D640E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sectPr w:rsidR="00A24BF6" w:rsidRPr="005D56DE" w:rsidSect="00721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510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C3401" w14:textId="77777777" w:rsidR="008B145A" w:rsidRDefault="008B145A">
      <w:pPr>
        <w:spacing w:after="0" w:line="240" w:lineRule="auto"/>
      </w:pPr>
      <w:r>
        <w:separator/>
      </w:r>
    </w:p>
  </w:endnote>
  <w:endnote w:type="continuationSeparator" w:id="0">
    <w:p w14:paraId="2FC1335A" w14:textId="77777777" w:rsidR="008B145A" w:rsidRDefault="008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E04C6" w14:textId="77777777" w:rsidR="001E0D96" w:rsidRDefault="001E0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33C2" w14:textId="77777777" w:rsidR="001E0D96" w:rsidRDefault="001E0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A552" w14:textId="77777777" w:rsidR="001E0D96" w:rsidRDefault="001E0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15AC" w14:textId="77777777" w:rsidR="008B145A" w:rsidRDefault="008B145A">
      <w:pPr>
        <w:spacing w:after="0" w:line="240" w:lineRule="auto"/>
      </w:pPr>
      <w:r>
        <w:separator/>
      </w:r>
    </w:p>
  </w:footnote>
  <w:footnote w:type="continuationSeparator" w:id="0">
    <w:p w14:paraId="24656BF2" w14:textId="77777777" w:rsidR="008B145A" w:rsidRDefault="008B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C5E5" w14:textId="77777777" w:rsidR="001E0D96" w:rsidRDefault="001E0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8944" w14:textId="7CAAA5C7" w:rsidR="007E090A" w:rsidRDefault="008B145A">
    <w:pPr>
      <w:pStyle w:val="Header"/>
      <w:pBdr>
        <w:bottom w:val="single" w:sz="4" w:space="1" w:color="D9D9D9" w:themeColor="background1" w:themeShade="D9"/>
      </w:pBdr>
      <w:rPr>
        <w:b/>
        <w:bCs/>
      </w:rPr>
    </w:pPr>
    <w:sdt>
      <w:sdtPr>
        <w:id w:val="193439862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7033E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887635812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E090A">
          <w:fldChar w:fldCharType="begin"/>
        </w:r>
        <w:r w:rsidR="007E090A">
          <w:instrText xml:space="preserve"> PAGE   \* MERGEFORMAT </w:instrText>
        </w:r>
        <w:r w:rsidR="007E090A">
          <w:fldChar w:fldCharType="separate"/>
        </w:r>
        <w:r w:rsidR="008A0F2A" w:rsidRPr="008A0F2A">
          <w:rPr>
            <w:b/>
            <w:bCs/>
            <w:noProof/>
          </w:rPr>
          <w:t>2</w:t>
        </w:r>
        <w:r w:rsidR="007E090A">
          <w:rPr>
            <w:b/>
            <w:bCs/>
            <w:noProof/>
          </w:rPr>
          <w:fldChar w:fldCharType="end"/>
        </w:r>
        <w:r w:rsidR="007E090A">
          <w:rPr>
            <w:b/>
            <w:bCs/>
          </w:rPr>
          <w:t xml:space="preserve"> | </w:t>
        </w:r>
        <w:r w:rsidR="007E090A">
          <w:rPr>
            <w:color w:val="7F7F7F" w:themeColor="background1" w:themeShade="7F"/>
            <w:spacing w:val="60"/>
          </w:rPr>
          <w:t xml:space="preserve">Page   BICWA MINUTES OF MEETING  </w:t>
        </w:r>
        <w:r w:rsidR="009E7AD0">
          <w:rPr>
            <w:color w:val="7F7F7F" w:themeColor="background1" w:themeShade="7F"/>
            <w:spacing w:val="60"/>
          </w:rPr>
          <w:t>20</w:t>
        </w:r>
        <w:r w:rsidR="009E7AD0" w:rsidRPr="009E7AD0">
          <w:rPr>
            <w:color w:val="7F7F7F" w:themeColor="background1" w:themeShade="7F"/>
            <w:spacing w:val="60"/>
            <w:vertAlign w:val="superscript"/>
          </w:rPr>
          <w:t>th</w:t>
        </w:r>
        <w:r w:rsidR="009E7AD0">
          <w:rPr>
            <w:color w:val="7F7F7F" w:themeColor="background1" w:themeShade="7F"/>
            <w:spacing w:val="60"/>
          </w:rPr>
          <w:t xml:space="preserve"> May</w:t>
        </w:r>
        <w:r w:rsidR="007E090A">
          <w:rPr>
            <w:color w:val="7F7F7F" w:themeColor="background1" w:themeShade="7F"/>
            <w:spacing w:val="60"/>
          </w:rPr>
          <w:t xml:space="preserve"> 2019 </w:t>
        </w:r>
      </w:sdtContent>
    </w:sdt>
  </w:p>
  <w:p w14:paraId="1D6AC714" w14:textId="77777777" w:rsidR="007E090A" w:rsidRDefault="007E0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A430" w14:textId="77777777" w:rsidR="001E0D96" w:rsidRDefault="001E0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353"/>
    <w:multiLevelType w:val="multilevel"/>
    <w:tmpl w:val="0B42225E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7B714F3"/>
    <w:multiLevelType w:val="multilevel"/>
    <w:tmpl w:val="E03C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13A67"/>
    <w:multiLevelType w:val="hybridMultilevel"/>
    <w:tmpl w:val="B41052FA"/>
    <w:lvl w:ilvl="0" w:tplc="143219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3E1"/>
    <w:multiLevelType w:val="hybridMultilevel"/>
    <w:tmpl w:val="CF522E10"/>
    <w:lvl w:ilvl="0" w:tplc="EC2026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131A"/>
    <w:multiLevelType w:val="hybridMultilevel"/>
    <w:tmpl w:val="4C4EE4B0"/>
    <w:lvl w:ilvl="0" w:tplc="FB8AA7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693"/>
    <w:multiLevelType w:val="multilevel"/>
    <w:tmpl w:val="D8A82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641CEE"/>
    <w:multiLevelType w:val="multilevel"/>
    <w:tmpl w:val="1748AB2A"/>
    <w:lvl w:ilvl="0">
      <w:start w:val="3"/>
      <w:numFmt w:val="decimal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5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7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6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3" w:hanging="1440"/>
      </w:pPr>
      <w:rPr>
        <w:rFonts w:hint="default"/>
        <w:b/>
      </w:rPr>
    </w:lvl>
  </w:abstractNum>
  <w:abstractNum w:abstractNumId="7" w15:restartNumberingAfterBreak="0">
    <w:nsid w:val="1AE74840"/>
    <w:multiLevelType w:val="hybridMultilevel"/>
    <w:tmpl w:val="D078343E"/>
    <w:lvl w:ilvl="0" w:tplc="5360E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7A3A"/>
    <w:multiLevelType w:val="hybridMultilevel"/>
    <w:tmpl w:val="B3683D3E"/>
    <w:lvl w:ilvl="0" w:tplc="B18A7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2123C"/>
    <w:multiLevelType w:val="hybridMultilevel"/>
    <w:tmpl w:val="9D24D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371A2"/>
    <w:multiLevelType w:val="multilevel"/>
    <w:tmpl w:val="CFAEBD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206B6EA4"/>
    <w:multiLevelType w:val="multilevel"/>
    <w:tmpl w:val="C510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ED37CA"/>
    <w:multiLevelType w:val="hybridMultilevel"/>
    <w:tmpl w:val="06E49B12"/>
    <w:lvl w:ilvl="0" w:tplc="B38A64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46663"/>
    <w:multiLevelType w:val="hybridMultilevel"/>
    <w:tmpl w:val="93FA78A2"/>
    <w:lvl w:ilvl="0" w:tplc="611856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D68B4"/>
    <w:multiLevelType w:val="multilevel"/>
    <w:tmpl w:val="18E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947347"/>
    <w:multiLevelType w:val="hybridMultilevel"/>
    <w:tmpl w:val="254AD68C"/>
    <w:lvl w:ilvl="0" w:tplc="D53269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619C7"/>
    <w:multiLevelType w:val="hybridMultilevel"/>
    <w:tmpl w:val="998C0F66"/>
    <w:lvl w:ilvl="0" w:tplc="35D248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6697F"/>
    <w:multiLevelType w:val="hybridMultilevel"/>
    <w:tmpl w:val="8EB2C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949"/>
    <w:multiLevelType w:val="hybridMultilevel"/>
    <w:tmpl w:val="C5084108"/>
    <w:lvl w:ilvl="0" w:tplc="4BE023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D48BE"/>
    <w:multiLevelType w:val="hybridMultilevel"/>
    <w:tmpl w:val="E3C4900A"/>
    <w:lvl w:ilvl="0" w:tplc="A8DA46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6E33"/>
    <w:multiLevelType w:val="hybridMultilevel"/>
    <w:tmpl w:val="C08E9C6A"/>
    <w:lvl w:ilvl="0" w:tplc="7526C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B59F9"/>
    <w:multiLevelType w:val="hybridMultilevel"/>
    <w:tmpl w:val="ECBC8E7A"/>
    <w:lvl w:ilvl="0" w:tplc="B18A7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C260D"/>
    <w:multiLevelType w:val="hybridMultilevel"/>
    <w:tmpl w:val="4648CF8E"/>
    <w:lvl w:ilvl="0" w:tplc="942265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02E59"/>
    <w:multiLevelType w:val="multilevel"/>
    <w:tmpl w:val="A5F0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F9765B"/>
    <w:multiLevelType w:val="hybridMultilevel"/>
    <w:tmpl w:val="07CC930E"/>
    <w:lvl w:ilvl="0" w:tplc="66403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F7967"/>
    <w:multiLevelType w:val="hybridMultilevel"/>
    <w:tmpl w:val="4ABEC3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013362"/>
    <w:multiLevelType w:val="multilevel"/>
    <w:tmpl w:val="34C2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B442669"/>
    <w:multiLevelType w:val="hybridMultilevel"/>
    <w:tmpl w:val="0FBAA48C"/>
    <w:lvl w:ilvl="0" w:tplc="031CC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22"/>
  </w:num>
  <w:num w:numId="7">
    <w:abstractNumId w:val="14"/>
  </w:num>
  <w:num w:numId="8">
    <w:abstractNumId w:val="1"/>
  </w:num>
  <w:num w:numId="9">
    <w:abstractNumId w:val="23"/>
  </w:num>
  <w:num w:numId="10">
    <w:abstractNumId w:val="11"/>
  </w:num>
  <w:num w:numId="11">
    <w:abstractNumId w:val="19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8"/>
  </w:num>
  <w:num w:numId="18">
    <w:abstractNumId w:val="2"/>
  </w:num>
  <w:num w:numId="19">
    <w:abstractNumId w:val="24"/>
  </w:num>
  <w:num w:numId="20">
    <w:abstractNumId w:val="20"/>
  </w:num>
  <w:num w:numId="21">
    <w:abstractNumId w:val="17"/>
  </w:num>
  <w:num w:numId="22">
    <w:abstractNumId w:val="25"/>
  </w:num>
  <w:num w:numId="23">
    <w:abstractNumId w:val="9"/>
  </w:num>
  <w:num w:numId="24">
    <w:abstractNumId w:val="8"/>
  </w:num>
  <w:num w:numId="25">
    <w:abstractNumId w:val="21"/>
  </w:num>
  <w:num w:numId="26">
    <w:abstractNumId w:val="27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47"/>
    <w:rsid w:val="00003A18"/>
    <w:rsid w:val="00012604"/>
    <w:rsid w:val="00014B70"/>
    <w:rsid w:val="0002099C"/>
    <w:rsid w:val="00021C17"/>
    <w:rsid w:val="000354E5"/>
    <w:rsid w:val="0004266B"/>
    <w:rsid w:val="000510F3"/>
    <w:rsid w:val="0005456A"/>
    <w:rsid w:val="00055F24"/>
    <w:rsid w:val="00056FDA"/>
    <w:rsid w:val="00057AF1"/>
    <w:rsid w:val="00074549"/>
    <w:rsid w:val="00082036"/>
    <w:rsid w:val="000820B0"/>
    <w:rsid w:val="0008210D"/>
    <w:rsid w:val="00082BDC"/>
    <w:rsid w:val="000839B4"/>
    <w:rsid w:val="00087217"/>
    <w:rsid w:val="0008735C"/>
    <w:rsid w:val="000928AC"/>
    <w:rsid w:val="00095773"/>
    <w:rsid w:val="00096B69"/>
    <w:rsid w:val="000A008B"/>
    <w:rsid w:val="000A0922"/>
    <w:rsid w:val="000A551C"/>
    <w:rsid w:val="000A6114"/>
    <w:rsid w:val="000B14A3"/>
    <w:rsid w:val="000B3FB0"/>
    <w:rsid w:val="000B59CC"/>
    <w:rsid w:val="000B5CEC"/>
    <w:rsid w:val="000B7714"/>
    <w:rsid w:val="000C710A"/>
    <w:rsid w:val="000D4336"/>
    <w:rsid w:val="000D53B7"/>
    <w:rsid w:val="000D6152"/>
    <w:rsid w:val="000D7EC7"/>
    <w:rsid w:val="000E2EB8"/>
    <w:rsid w:val="000E3214"/>
    <w:rsid w:val="000E7FD2"/>
    <w:rsid w:val="000F15DB"/>
    <w:rsid w:val="000F7C97"/>
    <w:rsid w:val="00100468"/>
    <w:rsid w:val="0010058B"/>
    <w:rsid w:val="00100BF1"/>
    <w:rsid w:val="00102181"/>
    <w:rsid w:val="00103D2F"/>
    <w:rsid w:val="00104E60"/>
    <w:rsid w:val="00107D91"/>
    <w:rsid w:val="00110789"/>
    <w:rsid w:val="001151C7"/>
    <w:rsid w:val="0011559F"/>
    <w:rsid w:val="00132222"/>
    <w:rsid w:val="001327B3"/>
    <w:rsid w:val="0013455F"/>
    <w:rsid w:val="00141EA4"/>
    <w:rsid w:val="0015422A"/>
    <w:rsid w:val="00154B23"/>
    <w:rsid w:val="00162E1E"/>
    <w:rsid w:val="0017341E"/>
    <w:rsid w:val="001839FC"/>
    <w:rsid w:val="001A540B"/>
    <w:rsid w:val="001C24F4"/>
    <w:rsid w:val="001C5AC4"/>
    <w:rsid w:val="001C62D2"/>
    <w:rsid w:val="001D2678"/>
    <w:rsid w:val="001D2D19"/>
    <w:rsid w:val="001D5DDD"/>
    <w:rsid w:val="001D77D3"/>
    <w:rsid w:val="001E0D96"/>
    <w:rsid w:val="001E5749"/>
    <w:rsid w:val="001F22CF"/>
    <w:rsid w:val="001F3467"/>
    <w:rsid w:val="00202DBF"/>
    <w:rsid w:val="00204217"/>
    <w:rsid w:val="0021641D"/>
    <w:rsid w:val="002177DE"/>
    <w:rsid w:val="00220D0D"/>
    <w:rsid w:val="00224647"/>
    <w:rsid w:val="00230D67"/>
    <w:rsid w:val="00233AFC"/>
    <w:rsid w:val="002371D0"/>
    <w:rsid w:val="0024214D"/>
    <w:rsid w:val="0024384A"/>
    <w:rsid w:val="00244238"/>
    <w:rsid w:val="00245025"/>
    <w:rsid w:val="002479DD"/>
    <w:rsid w:val="002507D5"/>
    <w:rsid w:val="00251302"/>
    <w:rsid w:val="00252078"/>
    <w:rsid w:val="002557B0"/>
    <w:rsid w:val="002629B2"/>
    <w:rsid w:val="00264C14"/>
    <w:rsid w:val="00276C6E"/>
    <w:rsid w:val="00277E94"/>
    <w:rsid w:val="00292279"/>
    <w:rsid w:val="002957E6"/>
    <w:rsid w:val="002B1D48"/>
    <w:rsid w:val="002B2A64"/>
    <w:rsid w:val="002B2D43"/>
    <w:rsid w:val="002B39D5"/>
    <w:rsid w:val="002B5058"/>
    <w:rsid w:val="002B53ED"/>
    <w:rsid w:val="002C3918"/>
    <w:rsid w:val="002D3AA3"/>
    <w:rsid w:val="002D4198"/>
    <w:rsid w:val="002D5205"/>
    <w:rsid w:val="002E4DFC"/>
    <w:rsid w:val="002E5BB1"/>
    <w:rsid w:val="002F0238"/>
    <w:rsid w:val="00300981"/>
    <w:rsid w:val="003039DE"/>
    <w:rsid w:val="00306BC4"/>
    <w:rsid w:val="00311F16"/>
    <w:rsid w:val="00312EEF"/>
    <w:rsid w:val="0031534B"/>
    <w:rsid w:val="0031689E"/>
    <w:rsid w:val="00322976"/>
    <w:rsid w:val="00330955"/>
    <w:rsid w:val="003374AF"/>
    <w:rsid w:val="003440D5"/>
    <w:rsid w:val="00355D9E"/>
    <w:rsid w:val="00356FDB"/>
    <w:rsid w:val="00372D26"/>
    <w:rsid w:val="00375282"/>
    <w:rsid w:val="003801E3"/>
    <w:rsid w:val="00383525"/>
    <w:rsid w:val="0038392D"/>
    <w:rsid w:val="003915BE"/>
    <w:rsid w:val="00394CCD"/>
    <w:rsid w:val="00396A71"/>
    <w:rsid w:val="003A4038"/>
    <w:rsid w:val="003A47D1"/>
    <w:rsid w:val="003C0DCA"/>
    <w:rsid w:val="003C2771"/>
    <w:rsid w:val="003C3AB4"/>
    <w:rsid w:val="003C6588"/>
    <w:rsid w:val="003D2658"/>
    <w:rsid w:val="003D388A"/>
    <w:rsid w:val="003D3AEF"/>
    <w:rsid w:val="003E3D6C"/>
    <w:rsid w:val="003F5231"/>
    <w:rsid w:val="00402D83"/>
    <w:rsid w:val="0040394F"/>
    <w:rsid w:val="00405DF0"/>
    <w:rsid w:val="00413CF1"/>
    <w:rsid w:val="00421CF5"/>
    <w:rsid w:val="00427615"/>
    <w:rsid w:val="004359E5"/>
    <w:rsid w:val="00441E62"/>
    <w:rsid w:val="00442E20"/>
    <w:rsid w:val="00443057"/>
    <w:rsid w:val="004438C1"/>
    <w:rsid w:val="00450C7F"/>
    <w:rsid w:val="00451182"/>
    <w:rsid w:val="00451255"/>
    <w:rsid w:val="00453495"/>
    <w:rsid w:val="0045453E"/>
    <w:rsid w:val="0045534B"/>
    <w:rsid w:val="00462722"/>
    <w:rsid w:val="00463BAE"/>
    <w:rsid w:val="004721BC"/>
    <w:rsid w:val="00480B4F"/>
    <w:rsid w:val="00486A9D"/>
    <w:rsid w:val="0049038A"/>
    <w:rsid w:val="00492FC8"/>
    <w:rsid w:val="004A2027"/>
    <w:rsid w:val="004B15A5"/>
    <w:rsid w:val="004B3FC8"/>
    <w:rsid w:val="004C028F"/>
    <w:rsid w:val="004E161F"/>
    <w:rsid w:val="004E2A72"/>
    <w:rsid w:val="004E5DF1"/>
    <w:rsid w:val="004E6265"/>
    <w:rsid w:val="004E6832"/>
    <w:rsid w:val="004E703B"/>
    <w:rsid w:val="004E7A68"/>
    <w:rsid w:val="004F18BE"/>
    <w:rsid w:val="004F42C6"/>
    <w:rsid w:val="004F6809"/>
    <w:rsid w:val="00504308"/>
    <w:rsid w:val="00510B3E"/>
    <w:rsid w:val="00515745"/>
    <w:rsid w:val="0051665A"/>
    <w:rsid w:val="0051798A"/>
    <w:rsid w:val="005225CA"/>
    <w:rsid w:val="00523603"/>
    <w:rsid w:val="0052486D"/>
    <w:rsid w:val="005250DD"/>
    <w:rsid w:val="0053250E"/>
    <w:rsid w:val="0053715F"/>
    <w:rsid w:val="0055002E"/>
    <w:rsid w:val="00552740"/>
    <w:rsid w:val="00555FE4"/>
    <w:rsid w:val="00560580"/>
    <w:rsid w:val="00562AF7"/>
    <w:rsid w:val="00563896"/>
    <w:rsid w:val="00571C98"/>
    <w:rsid w:val="005720F2"/>
    <w:rsid w:val="00576366"/>
    <w:rsid w:val="00577915"/>
    <w:rsid w:val="005800DF"/>
    <w:rsid w:val="00582F2B"/>
    <w:rsid w:val="005836AA"/>
    <w:rsid w:val="0058609D"/>
    <w:rsid w:val="005A30A8"/>
    <w:rsid w:val="005A31FE"/>
    <w:rsid w:val="005A40B6"/>
    <w:rsid w:val="005A51B8"/>
    <w:rsid w:val="005B0082"/>
    <w:rsid w:val="005C26F0"/>
    <w:rsid w:val="005C5C18"/>
    <w:rsid w:val="005D56DE"/>
    <w:rsid w:val="005D6A85"/>
    <w:rsid w:val="005E4B56"/>
    <w:rsid w:val="005F103F"/>
    <w:rsid w:val="005F2C03"/>
    <w:rsid w:val="005F44A6"/>
    <w:rsid w:val="005F7D08"/>
    <w:rsid w:val="00611D44"/>
    <w:rsid w:val="00611FAD"/>
    <w:rsid w:val="006139C8"/>
    <w:rsid w:val="006302D0"/>
    <w:rsid w:val="00631C68"/>
    <w:rsid w:val="0063576F"/>
    <w:rsid w:val="00636C7F"/>
    <w:rsid w:val="00636EA5"/>
    <w:rsid w:val="006406C3"/>
    <w:rsid w:val="00643617"/>
    <w:rsid w:val="00646E99"/>
    <w:rsid w:val="00655EF3"/>
    <w:rsid w:val="00656536"/>
    <w:rsid w:val="00657675"/>
    <w:rsid w:val="006629E3"/>
    <w:rsid w:val="00663D42"/>
    <w:rsid w:val="00676CF6"/>
    <w:rsid w:val="006800D1"/>
    <w:rsid w:val="00681EA9"/>
    <w:rsid w:val="00684D2C"/>
    <w:rsid w:val="0069283A"/>
    <w:rsid w:val="006A4CF0"/>
    <w:rsid w:val="006A5977"/>
    <w:rsid w:val="006B0918"/>
    <w:rsid w:val="006B2748"/>
    <w:rsid w:val="006B2F42"/>
    <w:rsid w:val="006B3D73"/>
    <w:rsid w:val="006B4253"/>
    <w:rsid w:val="006B61CD"/>
    <w:rsid w:val="006B63B1"/>
    <w:rsid w:val="006C1E1A"/>
    <w:rsid w:val="006C3F5D"/>
    <w:rsid w:val="006D0857"/>
    <w:rsid w:val="006D3842"/>
    <w:rsid w:val="006D63E6"/>
    <w:rsid w:val="006D7B1F"/>
    <w:rsid w:val="006E018E"/>
    <w:rsid w:val="006E076E"/>
    <w:rsid w:val="006E7C31"/>
    <w:rsid w:val="0070275E"/>
    <w:rsid w:val="00703028"/>
    <w:rsid w:val="00706822"/>
    <w:rsid w:val="00716288"/>
    <w:rsid w:val="00721502"/>
    <w:rsid w:val="007215B8"/>
    <w:rsid w:val="00727606"/>
    <w:rsid w:val="00727769"/>
    <w:rsid w:val="007400F5"/>
    <w:rsid w:val="007410AD"/>
    <w:rsid w:val="007520ED"/>
    <w:rsid w:val="00752420"/>
    <w:rsid w:val="007543B1"/>
    <w:rsid w:val="00770C3C"/>
    <w:rsid w:val="00776FBE"/>
    <w:rsid w:val="00780C36"/>
    <w:rsid w:val="00780C43"/>
    <w:rsid w:val="00787A1B"/>
    <w:rsid w:val="00791C4E"/>
    <w:rsid w:val="007A2947"/>
    <w:rsid w:val="007A5DB8"/>
    <w:rsid w:val="007A7DFB"/>
    <w:rsid w:val="007B0CFE"/>
    <w:rsid w:val="007B1C35"/>
    <w:rsid w:val="007B1E89"/>
    <w:rsid w:val="007B3D18"/>
    <w:rsid w:val="007B440A"/>
    <w:rsid w:val="007B5EDB"/>
    <w:rsid w:val="007B73D2"/>
    <w:rsid w:val="007C5598"/>
    <w:rsid w:val="007D1015"/>
    <w:rsid w:val="007D1659"/>
    <w:rsid w:val="007D2F9D"/>
    <w:rsid w:val="007E090A"/>
    <w:rsid w:val="007E70B9"/>
    <w:rsid w:val="007F3C53"/>
    <w:rsid w:val="007F6E15"/>
    <w:rsid w:val="00800DAF"/>
    <w:rsid w:val="008024AC"/>
    <w:rsid w:val="00806008"/>
    <w:rsid w:val="0080744B"/>
    <w:rsid w:val="00812169"/>
    <w:rsid w:val="00820F56"/>
    <w:rsid w:val="00821C11"/>
    <w:rsid w:val="00824910"/>
    <w:rsid w:val="00824ADF"/>
    <w:rsid w:val="00844CE9"/>
    <w:rsid w:val="00853738"/>
    <w:rsid w:val="00854A81"/>
    <w:rsid w:val="00877D94"/>
    <w:rsid w:val="00885685"/>
    <w:rsid w:val="0088617D"/>
    <w:rsid w:val="008947FE"/>
    <w:rsid w:val="008A0F2A"/>
    <w:rsid w:val="008A1DE8"/>
    <w:rsid w:val="008A4CFF"/>
    <w:rsid w:val="008B0298"/>
    <w:rsid w:val="008B145A"/>
    <w:rsid w:val="008B41D9"/>
    <w:rsid w:val="008C054B"/>
    <w:rsid w:val="008C435F"/>
    <w:rsid w:val="008C71BB"/>
    <w:rsid w:val="008D6F27"/>
    <w:rsid w:val="008F3BEA"/>
    <w:rsid w:val="009021CB"/>
    <w:rsid w:val="00906361"/>
    <w:rsid w:val="00906DCF"/>
    <w:rsid w:val="009102C8"/>
    <w:rsid w:val="00911235"/>
    <w:rsid w:val="00916EAF"/>
    <w:rsid w:val="00925FD2"/>
    <w:rsid w:val="00930DB2"/>
    <w:rsid w:val="009328C5"/>
    <w:rsid w:val="00932E2E"/>
    <w:rsid w:val="0093535C"/>
    <w:rsid w:val="009362A2"/>
    <w:rsid w:val="0094059B"/>
    <w:rsid w:val="009431E7"/>
    <w:rsid w:val="00943FC8"/>
    <w:rsid w:val="00950548"/>
    <w:rsid w:val="00955E63"/>
    <w:rsid w:val="009573FB"/>
    <w:rsid w:val="00963C3B"/>
    <w:rsid w:val="00966116"/>
    <w:rsid w:val="00966DC2"/>
    <w:rsid w:val="009811D6"/>
    <w:rsid w:val="00990815"/>
    <w:rsid w:val="009963BB"/>
    <w:rsid w:val="009A40B0"/>
    <w:rsid w:val="009B006F"/>
    <w:rsid w:val="009B1D57"/>
    <w:rsid w:val="009C14B8"/>
    <w:rsid w:val="009D1DD1"/>
    <w:rsid w:val="009D3DF6"/>
    <w:rsid w:val="009D7FB6"/>
    <w:rsid w:val="009E3AB7"/>
    <w:rsid w:val="009E7AD0"/>
    <w:rsid w:val="009F0E9E"/>
    <w:rsid w:val="00A01A91"/>
    <w:rsid w:val="00A03366"/>
    <w:rsid w:val="00A0415E"/>
    <w:rsid w:val="00A0553A"/>
    <w:rsid w:val="00A062D1"/>
    <w:rsid w:val="00A14631"/>
    <w:rsid w:val="00A15E0A"/>
    <w:rsid w:val="00A167DE"/>
    <w:rsid w:val="00A16DA2"/>
    <w:rsid w:val="00A22FFD"/>
    <w:rsid w:val="00A24BF6"/>
    <w:rsid w:val="00A312F5"/>
    <w:rsid w:val="00A334F1"/>
    <w:rsid w:val="00A43A65"/>
    <w:rsid w:val="00A460D8"/>
    <w:rsid w:val="00A47444"/>
    <w:rsid w:val="00A50431"/>
    <w:rsid w:val="00A50F51"/>
    <w:rsid w:val="00A51247"/>
    <w:rsid w:val="00A52547"/>
    <w:rsid w:val="00A605F3"/>
    <w:rsid w:val="00A60EA8"/>
    <w:rsid w:val="00A615E1"/>
    <w:rsid w:val="00A64CD7"/>
    <w:rsid w:val="00A6573F"/>
    <w:rsid w:val="00A66FE9"/>
    <w:rsid w:val="00A67028"/>
    <w:rsid w:val="00A67BC8"/>
    <w:rsid w:val="00A70004"/>
    <w:rsid w:val="00A72590"/>
    <w:rsid w:val="00A72ED8"/>
    <w:rsid w:val="00A74F9F"/>
    <w:rsid w:val="00A75D37"/>
    <w:rsid w:val="00A778F9"/>
    <w:rsid w:val="00A818B5"/>
    <w:rsid w:val="00A82109"/>
    <w:rsid w:val="00A82A39"/>
    <w:rsid w:val="00A94325"/>
    <w:rsid w:val="00AA7568"/>
    <w:rsid w:val="00AB25F3"/>
    <w:rsid w:val="00AB30AF"/>
    <w:rsid w:val="00AB6725"/>
    <w:rsid w:val="00AC04A2"/>
    <w:rsid w:val="00AC4525"/>
    <w:rsid w:val="00AD0E71"/>
    <w:rsid w:val="00AD16B4"/>
    <w:rsid w:val="00AD335E"/>
    <w:rsid w:val="00AD7621"/>
    <w:rsid w:val="00AE23D2"/>
    <w:rsid w:val="00AE4135"/>
    <w:rsid w:val="00AE4D38"/>
    <w:rsid w:val="00AE6C04"/>
    <w:rsid w:val="00AE7883"/>
    <w:rsid w:val="00AF2025"/>
    <w:rsid w:val="00B0428F"/>
    <w:rsid w:val="00B103C8"/>
    <w:rsid w:val="00B1289C"/>
    <w:rsid w:val="00B13625"/>
    <w:rsid w:val="00B214E2"/>
    <w:rsid w:val="00B22538"/>
    <w:rsid w:val="00B244F4"/>
    <w:rsid w:val="00B4749D"/>
    <w:rsid w:val="00B767FD"/>
    <w:rsid w:val="00B81397"/>
    <w:rsid w:val="00BA5028"/>
    <w:rsid w:val="00BA5B6F"/>
    <w:rsid w:val="00BB1907"/>
    <w:rsid w:val="00BB2AC0"/>
    <w:rsid w:val="00BB56C3"/>
    <w:rsid w:val="00BC2B65"/>
    <w:rsid w:val="00BC4BC6"/>
    <w:rsid w:val="00BC5F53"/>
    <w:rsid w:val="00BD4D32"/>
    <w:rsid w:val="00BE1993"/>
    <w:rsid w:val="00BF01A1"/>
    <w:rsid w:val="00BF174F"/>
    <w:rsid w:val="00BF1EC2"/>
    <w:rsid w:val="00BF57B9"/>
    <w:rsid w:val="00BF7DE3"/>
    <w:rsid w:val="00C06E22"/>
    <w:rsid w:val="00C07480"/>
    <w:rsid w:val="00C0782B"/>
    <w:rsid w:val="00C14809"/>
    <w:rsid w:val="00C15D8B"/>
    <w:rsid w:val="00C20057"/>
    <w:rsid w:val="00C277CB"/>
    <w:rsid w:val="00C31B4B"/>
    <w:rsid w:val="00C32F28"/>
    <w:rsid w:val="00C35721"/>
    <w:rsid w:val="00C3596D"/>
    <w:rsid w:val="00C3781C"/>
    <w:rsid w:val="00C40C45"/>
    <w:rsid w:val="00C418F7"/>
    <w:rsid w:val="00C428E9"/>
    <w:rsid w:val="00C47C48"/>
    <w:rsid w:val="00C509CE"/>
    <w:rsid w:val="00C53328"/>
    <w:rsid w:val="00C53D27"/>
    <w:rsid w:val="00C558C4"/>
    <w:rsid w:val="00C57462"/>
    <w:rsid w:val="00C60645"/>
    <w:rsid w:val="00C618FF"/>
    <w:rsid w:val="00C63CBC"/>
    <w:rsid w:val="00C65248"/>
    <w:rsid w:val="00C7074B"/>
    <w:rsid w:val="00C70C8D"/>
    <w:rsid w:val="00C73B5C"/>
    <w:rsid w:val="00C76FCC"/>
    <w:rsid w:val="00C83A3A"/>
    <w:rsid w:val="00C86857"/>
    <w:rsid w:val="00C872F3"/>
    <w:rsid w:val="00C924F4"/>
    <w:rsid w:val="00CA3305"/>
    <w:rsid w:val="00CB0779"/>
    <w:rsid w:val="00CB2A31"/>
    <w:rsid w:val="00CB5622"/>
    <w:rsid w:val="00CB57F5"/>
    <w:rsid w:val="00CB5973"/>
    <w:rsid w:val="00CB6AD1"/>
    <w:rsid w:val="00CC0C5A"/>
    <w:rsid w:val="00CC5C41"/>
    <w:rsid w:val="00CC5EC6"/>
    <w:rsid w:val="00CC62BA"/>
    <w:rsid w:val="00CD5554"/>
    <w:rsid w:val="00CD6FED"/>
    <w:rsid w:val="00CE604F"/>
    <w:rsid w:val="00CF7E91"/>
    <w:rsid w:val="00D023A1"/>
    <w:rsid w:val="00D17159"/>
    <w:rsid w:val="00D21CF5"/>
    <w:rsid w:val="00D24FF5"/>
    <w:rsid w:val="00D27151"/>
    <w:rsid w:val="00D33E4A"/>
    <w:rsid w:val="00D36BED"/>
    <w:rsid w:val="00D414F1"/>
    <w:rsid w:val="00D448A7"/>
    <w:rsid w:val="00D640E0"/>
    <w:rsid w:val="00D66CCB"/>
    <w:rsid w:val="00D74599"/>
    <w:rsid w:val="00D77912"/>
    <w:rsid w:val="00D81A2F"/>
    <w:rsid w:val="00D8336D"/>
    <w:rsid w:val="00D85AEF"/>
    <w:rsid w:val="00D87F84"/>
    <w:rsid w:val="00D937CA"/>
    <w:rsid w:val="00D974D0"/>
    <w:rsid w:val="00DA1178"/>
    <w:rsid w:val="00DA46D2"/>
    <w:rsid w:val="00DA616E"/>
    <w:rsid w:val="00DB03DE"/>
    <w:rsid w:val="00DB0612"/>
    <w:rsid w:val="00DB5D3B"/>
    <w:rsid w:val="00DC3DA6"/>
    <w:rsid w:val="00DD2818"/>
    <w:rsid w:val="00DD39E8"/>
    <w:rsid w:val="00DE5F58"/>
    <w:rsid w:val="00DE6E2E"/>
    <w:rsid w:val="00DF0E10"/>
    <w:rsid w:val="00DF43F9"/>
    <w:rsid w:val="00DF45F4"/>
    <w:rsid w:val="00DF69B6"/>
    <w:rsid w:val="00DF73B1"/>
    <w:rsid w:val="00DF7F13"/>
    <w:rsid w:val="00E104CB"/>
    <w:rsid w:val="00E12323"/>
    <w:rsid w:val="00E153FB"/>
    <w:rsid w:val="00E301A5"/>
    <w:rsid w:val="00E34B84"/>
    <w:rsid w:val="00E34FB9"/>
    <w:rsid w:val="00E37211"/>
    <w:rsid w:val="00E54878"/>
    <w:rsid w:val="00E55DF7"/>
    <w:rsid w:val="00E63ADB"/>
    <w:rsid w:val="00E65B86"/>
    <w:rsid w:val="00E71115"/>
    <w:rsid w:val="00E71582"/>
    <w:rsid w:val="00E72F72"/>
    <w:rsid w:val="00E75640"/>
    <w:rsid w:val="00E83832"/>
    <w:rsid w:val="00E84C37"/>
    <w:rsid w:val="00E86041"/>
    <w:rsid w:val="00EA025C"/>
    <w:rsid w:val="00EA67B0"/>
    <w:rsid w:val="00EA692C"/>
    <w:rsid w:val="00EB101A"/>
    <w:rsid w:val="00EB7621"/>
    <w:rsid w:val="00EB78A3"/>
    <w:rsid w:val="00EC07C7"/>
    <w:rsid w:val="00EC1B70"/>
    <w:rsid w:val="00EE2E28"/>
    <w:rsid w:val="00EE5BFE"/>
    <w:rsid w:val="00EF06A5"/>
    <w:rsid w:val="00EF0BA6"/>
    <w:rsid w:val="00EF64B5"/>
    <w:rsid w:val="00F003D2"/>
    <w:rsid w:val="00F00E5B"/>
    <w:rsid w:val="00F02321"/>
    <w:rsid w:val="00F10C87"/>
    <w:rsid w:val="00F25A3E"/>
    <w:rsid w:val="00F35458"/>
    <w:rsid w:val="00F35A47"/>
    <w:rsid w:val="00F404F7"/>
    <w:rsid w:val="00F41611"/>
    <w:rsid w:val="00F4281E"/>
    <w:rsid w:val="00F43205"/>
    <w:rsid w:val="00F507CA"/>
    <w:rsid w:val="00F5683B"/>
    <w:rsid w:val="00F56AB8"/>
    <w:rsid w:val="00F57615"/>
    <w:rsid w:val="00F6470D"/>
    <w:rsid w:val="00F7213D"/>
    <w:rsid w:val="00F81A5C"/>
    <w:rsid w:val="00F854D7"/>
    <w:rsid w:val="00FA0E69"/>
    <w:rsid w:val="00FB03A1"/>
    <w:rsid w:val="00FB2369"/>
    <w:rsid w:val="00FB2827"/>
    <w:rsid w:val="00FB2DF5"/>
    <w:rsid w:val="00FB4320"/>
    <w:rsid w:val="00FB465B"/>
    <w:rsid w:val="00FB54CC"/>
    <w:rsid w:val="00FB610B"/>
    <w:rsid w:val="00FC07BA"/>
    <w:rsid w:val="00FC6078"/>
    <w:rsid w:val="00FC7107"/>
    <w:rsid w:val="00FC7DF7"/>
    <w:rsid w:val="00FD20EA"/>
    <w:rsid w:val="00FD35BF"/>
    <w:rsid w:val="00FD3F23"/>
    <w:rsid w:val="00FD631A"/>
    <w:rsid w:val="00FE104E"/>
    <w:rsid w:val="00FF0780"/>
    <w:rsid w:val="00FF53D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30C7A4"/>
  <w15:chartTrackingRefBased/>
  <w15:docId w15:val="{A905D8A5-7729-4462-A748-CC6955C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53"/>
  </w:style>
  <w:style w:type="paragraph" w:styleId="Heading1">
    <w:name w:val="heading 1"/>
    <w:basedOn w:val="Normal"/>
    <w:next w:val="Normal"/>
    <w:link w:val="Heading1Char"/>
    <w:uiPriority w:val="9"/>
    <w:qFormat/>
    <w:rsid w:val="002D5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NFP GP Bulleted List,FooterText,numbered,Paragraphe de liste1,Bulletr List Paragraph,列出段落,列出段落1,List Paragraph2,List Paragraph21,Listeafsnit1,Parágrafo da Lista1,Párrafo de lista1,リスト段落1,L"/>
    <w:basedOn w:val="Normal"/>
    <w:link w:val="ListParagraphChar"/>
    <w:uiPriority w:val="34"/>
    <w:qFormat/>
    <w:rsid w:val="00A512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12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A5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,NFP GP Bulleted List Char,FooterText Char,numbered Char,Paragraphe de liste1 Char,Bulletr List Paragraph Char,列出段落 Char,列出段落1 Char,List Paragraph2 Char,Listeafsnit1 Char"/>
    <w:basedOn w:val="DefaultParagraphFont"/>
    <w:link w:val="ListParagraph"/>
    <w:uiPriority w:val="34"/>
    <w:locked/>
    <w:rsid w:val="00A51247"/>
  </w:style>
  <w:style w:type="paragraph" w:styleId="Header">
    <w:name w:val="header"/>
    <w:basedOn w:val="Normal"/>
    <w:link w:val="HeaderChar"/>
    <w:uiPriority w:val="99"/>
    <w:unhideWhenUsed/>
    <w:rsid w:val="00A51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47"/>
  </w:style>
  <w:style w:type="paragraph" w:styleId="Footer">
    <w:name w:val="footer"/>
    <w:basedOn w:val="Normal"/>
    <w:link w:val="FooterChar"/>
    <w:uiPriority w:val="99"/>
    <w:unhideWhenUsed/>
    <w:rsid w:val="00A51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47"/>
  </w:style>
  <w:style w:type="character" w:styleId="Hyperlink">
    <w:name w:val="Hyperlink"/>
    <w:basedOn w:val="DefaultParagraphFont"/>
    <w:uiPriority w:val="99"/>
    <w:unhideWhenUsed/>
    <w:rsid w:val="00F56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8"/>
    <w:rPr>
      <w:rFonts w:ascii="Segoe UI" w:hAnsi="Segoe UI" w:cs="Segoe UI"/>
      <w:sz w:val="18"/>
      <w:szCs w:val="18"/>
    </w:rPr>
  </w:style>
  <w:style w:type="paragraph" w:customStyle="1" w:styleId="xmsonormal">
    <w:name w:val="xmsonormal"/>
    <w:basedOn w:val="Normal"/>
    <w:rsid w:val="0070682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DB06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612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0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5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942D-E11B-4188-A908-417D6035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Bellman</dc:creator>
  <cp:keywords/>
  <dc:description/>
  <cp:lastModifiedBy>Leilani</cp:lastModifiedBy>
  <cp:revision>2</cp:revision>
  <cp:lastPrinted>2019-05-15T05:02:00Z</cp:lastPrinted>
  <dcterms:created xsi:type="dcterms:W3CDTF">2019-06-14T02:02:00Z</dcterms:created>
  <dcterms:modified xsi:type="dcterms:W3CDTF">2019-06-14T02:02:00Z</dcterms:modified>
</cp:coreProperties>
</file>